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F2DC" w14:textId="77777777" w:rsidR="00F94D36" w:rsidRDefault="00F94D3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F41BF23" w14:textId="77777777" w:rsidR="00F94D36" w:rsidRDefault="00F94D36">
      <w:pPr>
        <w:pStyle w:val="ConsPlusNormal"/>
        <w:jc w:val="both"/>
        <w:outlineLvl w:val="0"/>
      </w:pPr>
    </w:p>
    <w:p w14:paraId="384E53B1" w14:textId="77777777" w:rsidR="00F94D36" w:rsidRDefault="00F94D36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FED8D0F" w14:textId="77777777" w:rsidR="00F94D36" w:rsidRDefault="00F94D36">
      <w:pPr>
        <w:pStyle w:val="ConsPlusTitle"/>
        <w:jc w:val="center"/>
      </w:pPr>
    </w:p>
    <w:p w14:paraId="47495788" w14:textId="77777777" w:rsidR="00F94D36" w:rsidRDefault="00F94D36">
      <w:pPr>
        <w:pStyle w:val="ConsPlusTitle"/>
        <w:jc w:val="center"/>
      </w:pPr>
      <w:r>
        <w:t>ПОСТАНОВЛЕНИЕ</w:t>
      </w:r>
    </w:p>
    <w:p w14:paraId="63AFE980" w14:textId="77777777" w:rsidR="00F94D36" w:rsidRDefault="00F94D36">
      <w:pPr>
        <w:pStyle w:val="ConsPlusTitle"/>
        <w:jc w:val="center"/>
      </w:pPr>
      <w:r>
        <w:t>от 5 апреля 2022 г. N 588</w:t>
      </w:r>
    </w:p>
    <w:p w14:paraId="6E9DBF52" w14:textId="77777777" w:rsidR="00F94D36" w:rsidRDefault="00F94D36">
      <w:pPr>
        <w:pStyle w:val="ConsPlusTitle"/>
        <w:jc w:val="center"/>
      </w:pPr>
    </w:p>
    <w:p w14:paraId="34C1953D" w14:textId="77777777" w:rsidR="00F94D36" w:rsidRDefault="00F94D36">
      <w:pPr>
        <w:pStyle w:val="ConsPlusTitle"/>
        <w:jc w:val="center"/>
      </w:pPr>
      <w:r>
        <w:t>О ПРИЗНАНИИ ЛИЦА ИНВАЛИДОМ</w:t>
      </w:r>
    </w:p>
    <w:p w14:paraId="01872718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401D09A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86B5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9010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3AB7F6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AB045D6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05.04.2022 </w:t>
            </w:r>
            <w:hyperlink w:anchor="P21">
              <w:r>
                <w:rPr>
                  <w:color w:val="0000FF"/>
                </w:rPr>
                <w:t>N 588</w:t>
              </w:r>
            </w:hyperlink>
            <w:r>
              <w:rPr>
                <w:color w:val="392C69"/>
              </w:rPr>
              <w:t>,</w:t>
            </w:r>
          </w:p>
          <w:p w14:paraId="07740B0C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5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24.01.2023 </w:t>
            </w:r>
            <w:hyperlink r:id="rId6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 xml:space="preserve">, от 10.11.2023 </w:t>
            </w:r>
            <w:hyperlink r:id="rId7">
              <w:r>
                <w:rPr>
                  <w:color w:val="0000FF"/>
                </w:rPr>
                <w:t>N 1887</w:t>
              </w:r>
            </w:hyperlink>
            <w:r>
              <w:rPr>
                <w:color w:val="392C69"/>
              </w:rPr>
              <w:t>,</w:t>
            </w:r>
          </w:p>
          <w:p w14:paraId="09D878D8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28.11.2023 </w:t>
            </w:r>
            <w:hyperlink r:id="rId8">
              <w:r>
                <w:rPr>
                  <w:color w:val="0000FF"/>
                </w:rPr>
                <w:t>N 2003</w:t>
              </w:r>
            </w:hyperlink>
            <w:r>
              <w:rPr>
                <w:color w:val="392C69"/>
              </w:rPr>
              <w:t xml:space="preserve">, от 06.06.2024 </w:t>
            </w:r>
            <w:hyperlink r:id="rId9">
              <w:r>
                <w:rPr>
                  <w:color w:val="0000FF"/>
                </w:rPr>
                <w:t>N 771</w:t>
              </w:r>
            </w:hyperlink>
            <w:r>
              <w:rPr>
                <w:color w:val="392C69"/>
              </w:rPr>
              <w:t xml:space="preserve">, от 03.02.2025 </w:t>
            </w:r>
            <w:hyperlink r:id="rId10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B3C2" w14:textId="77777777" w:rsidR="00F94D36" w:rsidRDefault="00F94D36">
            <w:pPr>
              <w:pStyle w:val="ConsPlusNormal"/>
            </w:pPr>
          </w:p>
        </w:tc>
      </w:tr>
    </w:tbl>
    <w:p w14:paraId="3507D58F" w14:textId="77777777" w:rsidR="00F94D36" w:rsidRDefault="00F94D36">
      <w:pPr>
        <w:pStyle w:val="ConsPlusNormal"/>
        <w:ind w:firstLine="540"/>
        <w:jc w:val="both"/>
      </w:pPr>
    </w:p>
    <w:p w14:paraId="0898A7E5" w14:textId="77777777" w:rsidR="00F94D36" w:rsidRDefault="00F94D3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Правительство Российской Федерации постановляет:</w:t>
      </w:r>
    </w:p>
    <w:p w14:paraId="636DA09B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38">
        <w:r>
          <w:rPr>
            <w:color w:val="0000FF"/>
          </w:rPr>
          <w:t>Правила</w:t>
        </w:r>
      </w:hyperlink>
      <w:r>
        <w:t xml:space="preserve"> признания лица инвалидом (далее - Правила).</w:t>
      </w:r>
    </w:p>
    <w:p w14:paraId="7FB73EC9" w14:textId="77777777" w:rsidR="00F94D36" w:rsidRDefault="00F94D36">
      <w:pPr>
        <w:pStyle w:val="ConsPlusNormal"/>
        <w:spacing w:before="240"/>
        <w:ind w:firstLine="540"/>
        <w:jc w:val="both"/>
      </w:pPr>
      <w:r>
        <w:t>2. Министерству труда и социальной защиты Российской Федерации давать разъяснения по вопросам, связанным с применением Правил.</w:t>
      </w:r>
    </w:p>
    <w:p w14:paraId="33F0951D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3. Признать утратившими силу акты и отдельные положения актов Правительства Российской Федерации по перечню согласно </w:t>
      </w:r>
      <w:hyperlink w:anchor="P501">
        <w:r>
          <w:rPr>
            <w:color w:val="0000FF"/>
          </w:rPr>
          <w:t>приложению</w:t>
        </w:r>
      </w:hyperlink>
      <w:r>
        <w:t>.</w:t>
      </w:r>
    </w:p>
    <w:p w14:paraId="2F95492F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4. В </w:t>
      </w:r>
      <w:hyperlink r:id="rId12">
        <w:r>
          <w:rPr>
            <w:color w:val="0000FF"/>
          </w:rPr>
          <w:t>перечне</w:t>
        </w:r>
      </w:hyperlink>
      <w:r>
        <w:t xml:space="preserve">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</w:t>
      </w:r>
      <w:hyperlink r:id="rId13">
        <w:r>
          <w:rPr>
            <w:color w:val="0000FF"/>
          </w:rPr>
          <w:t>пункт 201</w:t>
        </w:r>
      </w:hyperlink>
      <w:r>
        <w:t xml:space="preserve"> исключить.</w:t>
      </w:r>
    </w:p>
    <w:p w14:paraId="0D256D23" w14:textId="77777777" w:rsidR="00F94D36" w:rsidRDefault="00F94D36">
      <w:pPr>
        <w:pStyle w:val="ConsPlusNormal"/>
        <w:spacing w:before="240"/>
        <w:ind w:firstLine="540"/>
        <w:jc w:val="both"/>
      </w:pPr>
      <w:r>
        <w:t>5. Настоящее постановление вступает в силу с 1 июля 2022 г., за исключением:</w:t>
      </w:r>
    </w:p>
    <w:p w14:paraId="6FD8A21E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 xml:space="preserve">положений </w:t>
      </w:r>
      <w:hyperlink w:anchor="P118">
        <w:r>
          <w:rPr>
            <w:color w:val="0000FF"/>
          </w:rPr>
          <w:t>пунктов 17</w:t>
        </w:r>
      </w:hyperlink>
      <w:r>
        <w:t xml:space="preserve"> - </w:t>
      </w:r>
      <w:hyperlink w:anchor="P142">
        <w:r>
          <w:rPr>
            <w:color w:val="0000FF"/>
          </w:rPr>
          <w:t>19</w:t>
        </w:r>
      </w:hyperlink>
      <w:r>
        <w:t xml:space="preserve">, </w:t>
      </w:r>
      <w:hyperlink w:anchor="P189">
        <w:r>
          <w:rPr>
            <w:color w:val="0000FF"/>
          </w:rPr>
          <w:t>26</w:t>
        </w:r>
      </w:hyperlink>
      <w:r>
        <w:t xml:space="preserve">, </w:t>
      </w:r>
      <w:hyperlink w:anchor="P197">
        <w:r>
          <w:rPr>
            <w:color w:val="0000FF"/>
          </w:rPr>
          <w:t>27</w:t>
        </w:r>
      </w:hyperlink>
      <w:r>
        <w:t xml:space="preserve">, </w:t>
      </w:r>
      <w:hyperlink w:anchor="P265">
        <w:r>
          <w:rPr>
            <w:color w:val="0000FF"/>
          </w:rPr>
          <w:t>39</w:t>
        </w:r>
      </w:hyperlink>
      <w:r>
        <w:t xml:space="preserve"> - </w:t>
      </w:r>
      <w:hyperlink w:anchor="P286">
        <w:r>
          <w:rPr>
            <w:color w:val="0000FF"/>
          </w:rPr>
          <w:t>41</w:t>
        </w:r>
      </w:hyperlink>
      <w:r>
        <w:t xml:space="preserve"> и </w:t>
      </w:r>
      <w:hyperlink w:anchor="P351">
        <w:r>
          <w:rPr>
            <w:color w:val="0000FF"/>
          </w:rPr>
          <w:t>47</w:t>
        </w:r>
      </w:hyperlink>
      <w:r>
        <w:t xml:space="preserve"> Правил в части использования федеральной государственной информационной системы "Единый портал государственных и муниципальных услуг (функций)", которые вступают в силу с 1 февраля 2023 г.;</w:t>
      </w:r>
    </w:p>
    <w:p w14:paraId="64D040E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положений </w:t>
      </w:r>
      <w:hyperlink w:anchor="P213">
        <w:r>
          <w:rPr>
            <w:color w:val="0000FF"/>
          </w:rPr>
          <w:t>пунктов 28</w:t>
        </w:r>
      </w:hyperlink>
      <w:r>
        <w:t xml:space="preserve">, </w:t>
      </w:r>
      <w:hyperlink w:anchor="P246">
        <w:r>
          <w:rPr>
            <w:color w:val="0000FF"/>
          </w:rPr>
          <w:t>36</w:t>
        </w:r>
      </w:hyperlink>
      <w:r>
        <w:t xml:space="preserve"> и </w:t>
      </w:r>
      <w:hyperlink w:anchor="P328">
        <w:r>
          <w:rPr>
            <w:color w:val="0000FF"/>
          </w:rPr>
          <w:t>абзаца второго пункта 44</w:t>
        </w:r>
      </w:hyperlink>
      <w:r>
        <w:t xml:space="preserve"> Правил в части проведения медико-социальной экспертизы дистанционно с применением информационно-коммуникационных технологий, которые вступают в силу с 1 июня 2023 г.;</w:t>
      </w:r>
    </w:p>
    <w:p w14:paraId="245695E4" w14:textId="77777777" w:rsidR="00F94D36" w:rsidRDefault="00F94D36">
      <w:pPr>
        <w:pStyle w:val="ConsPlusNormal"/>
        <w:spacing w:before="240"/>
        <w:ind w:firstLine="540"/>
        <w:jc w:val="both"/>
      </w:pPr>
      <w:hyperlink w:anchor="P218">
        <w:r>
          <w:rPr>
            <w:color w:val="0000FF"/>
          </w:rPr>
          <w:t>пункта 30</w:t>
        </w:r>
      </w:hyperlink>
      <w:r>
        <w:t xml:space="preserve">, </w:t>
      </w:r>
      <w:hyperlink w:anchor="P361">
        <w:r>
          <w:rPr>
            <w:color w:val="0000FF"/>
          </w:rPr>
          <w:t>абзаца третьего пункта 50</w:t>
        </w:r>
      </w:hyperlink>
      <w:r>
        <w:t xml:space="preserve"> и </w:t>
      </w:r>
      <w:hyperlink w:anchor="P377">
        <w:r>
          <w:rPr>
            <w:color w:val="0000FF"/>
          </w:rPr>
          <w:t>абзаца третьего пункта 55</w:t>
        </w:r>
      </w:hyperlink>
      <w:r>
        <w:t xml:space="preserve"> Правил, которые вступают в силу с 1 января 2024 г.</w:t>
      </w:r>
    </w:p>
    <w:p w14:paraId="28C1199B" w14:textId="77777777" w:rsidR="00F94D36" w:rsidRDefault="00F94D36">
      <w:pPr>
        <w:pStyle w:val="ConsPlusNormal"/>
        <w:spacing w:before="240"/>
        <w:ind w:firstLine="540"/>
        <w:jc w:val="both"/>
      </w:pPr>
      <w:bookmarkStart w:id="0" w:name="P21"/>
      <w:bookmarkEnd w:id="0"/>
      <w:r>
        <w:t xml:space="preserve">6. Установить, что </w:t>
      </w:r>
      <w:hyperlink w:anchor="P136">
        <w:r>
          <w:rPr>
            <w:color w:val="0000FF"/>
          </w:rPr>
          <w:t>абзац второй пункта 18</w:t>
        </w:r>
      </w:hyperlink>
      <w:r>
        <w:t xml:space="preserve"> Правил действует до 1 июня 2023 г.</w:t>
      </w:r>
    </w:p>
    <w:p w14:paraId="1300179E" w14:textId="77777777" w:rsidR="00F94D36" w:rsidRDefault="00F94D36">
      <w:pPr>
        <w:pStyle w:val="ConsPlusNormal"/>
        <w:ind w:firstLine="540"/>
        <w:jc w:val="both"/>
      </w:pPr>
    </w:p>
    <w:p w14:paraId="0596C6BE" w14:textId="77777777" w:rsidR="00F94D36" w:rsidRDefault="00F94D36">
      <w:pPr>
        <w:pStyle w:val="ConsPlusNormal"/>
        <w:jc w:val="right"/>
      </w:pPr>
      <w:r>
        <w:t>Председатель Правительства</w:t>
      </w:r>
    </w:p>
    <w:p w14:paraId="04531F4C" w14:textId="77777777" w:rsidR="00F94D36" w:rsidRDefault="00F94D36">
      <w:pPr>
        <w:pStyle w:val="ConsPlusNormal"/>
        <w:jc w:val="right"/>
      </w:pPr>
      <w:r>
        <w:t>Российской Федерации</w:t>
      </w:r>
    </w:p>
    <w:p w14:paraId="03E469E6" w14:textId="77777777" w:rsidR="00F94D36" w:rsidRDefault="00F94D36">
      <w:pPr>
        <w:pStyle w:val="ConsPlusNormal"/>
        <w:jc w:val="right"/>
      </w:pPr>
      <w:r>
        <w:t>М.МИШУСТИН</w:t>
      </w:r>
    </w:p>
    <w:p w14:paraId="6CBF5460" w14:textId="77777777" w:rsidR="00F94D36" w:rsidRDefault="00F94D36">
      <w:pPr>
        <w:pStyle w:val="ConsPlusNormal"/>
        <w:jc w:val="right"/>
      </w:pPr>
    </w:p>
    <w:p w14:paraId="0314CD15" w14:textId="77777777" w:rsidR="00F94D36" w:rsidRDefault="00F94D36">
      <w:pPr>
        <w:pStyle w:val="ConsPlusNormal"/>
        <w:jc w:val="right"/>
      </w:pPr>
    </w:p>
    <w:p w14:paraId="500C48D0" w14:textId="77777777" w:rsidR="00F94D36" w:rsidRDefault="00F94D36">
      <w:pPr>
        <w:pStyle w:val="ConsPlusNormal"/>
        <w:jc w:val="right"/>
      </w:pPr>
    </w:p>
    <w:p w14:paraId="02523786" w14:textId="77777777" w:rsidR="00F94D36" w:rsidRDefault="00F94D36">
      <w:pPr>
        <w:pStyle w:val="ConsPlusNormal"/>
        <w:jc w:val="right"/>
      </w:pPr>
    </w:p>
    <w:p w14:paraId="2728BFA3" w14:textId="77777777" w:rsidR="00F94D36" w:rsidRDefault="00F94D36">
      <w:pPr>
        <w:pStyle w:val="ConsPlusNormal"/>
        <w:jc w:val="right"/>
      </w:pPr>
    </w:p>
    <w:p w14:paraId="614C8D48" w14:textId="77777777" w:rsidR="00F94D36" w:rsidRDefault="00F94D36">
      <w:pPr>
        <w:pStyle w:val="ConsPlusNormal"/>
        <w:jc w:val="right"/>
        <w:outlineLvl w:val="0"/>
      </w:pPr>
      <w:r>
        <w:t>Утверждены</w:t>
      </w:r>
    </w:p>
    <w:p w14:paraId="50D4F56C" w14:textId="77777777" w:rsidR="00F94D36" w:rsidRDefault="00F94D36">
      <w:pPr>
        <w:pStyle w:val="ConsPlusNormal"/>
        <w:jc w:val="right"/>
      </w:pPr>
      <w:r>
        <w:t>постановлением Правительства</w:t>
      </w:r>
    </w:p>
    <w:p w14:paraId="14D80A27" w14:textId="77777777" w:rsidR="00F94D36" w:rsidRDefault="00F94D36">
      <w:pPr>
        <w:pStyle w:val="ConsPlusNormal"/>
        <w:jc w:val="right"/>
      </w:pPr>
      <w:r>
        <w:t>Российской Федерации</w:t>
      </w:r>
    </w:p>
    <w:p w14:paraId="3F0A2C72" w14:textId="77777777" w:rsidR="00F94D36" w:rsidRDefault="00F94D36">
      <w:pPr>
        <w:pStyle w:val="ConsPlusNormal"/>
        <w:jc w:val="right"/>
      </w:pPr>
      <w:r>
        <w:t>от 5 апреля 2022 г. N 588</w:t>
      </w:r>
    </w:p>
    <w:p w14:paraId="0457E6B0" w14:textId="77777777" w:rsidR="00F94D36" w:rsidRDefault="00F94D36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3861082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9962D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0495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5137F80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180F3442" w14:textId="77777777" w:rsidR="00F94D36" w:rsidRDefault="00F94D36">
            <w:pPr>
              <w:pStyle w:val="ConsPlusNormal"/>
              <w:jc w:val="both"/>
            </w:pPr>
            <w:hyperlink r:id="rId14">
              <w:r>
                <w:rPr>
                  <w:color w:val="0000FF"/>
                </w:rPr>
                <w:t>Особенности</w:t>
              </w:r>
            </w:hyperlink>
            <w:r>
              <w:rPr>
                <w:color w:val="392C69"/>
              </w:rPr>
              <w:t xml:space="preserve"> осуществления медико-социальной экспертизы для лиц, проживающих или проживавших на территориях ДНР, ЛНР, Запорожской и Херсонской областей, утв. Постановлением Правительства РФ от 15.04.2026 N 410.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8AE4" w14:textId="77777777" w:rsidR="00F94D36" w:rsidRDefault="00F94D36">
            <w:pPr>
              <w:pStyle w:val="ConsPlusNormal"/>
            </w:pPr>
          </w:p>
        </w:tc>
      </w:tr>
    </w:tbl>
    <w:p w14:paraId="7D83546D" w14:textId="77777777" w:rsidR="00F94D36" w:rsidRDefault="00F94D36">
      <w:pPr>
        <w:pStyle w:val="ConsPlusTitle"/>
        <w:spacing w:before="300"/>
        <w:jc w:val="center"/>
      </w:pPr>
      <w:bookmarkStart w:id="1" w:name="P38"/>
      <w:bookmarkEnd w:id="1"/>
      <w:r>
        <w:t>ПРАВИЛА ПРИЗНАНИЯ ЛИЦА ИНВАЛИДОМ</w:t>
      </w:r>
    </w:p>
    <w:p w14:paraId="324ACEA3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3B01D62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1290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05DD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CE4CA52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032A03A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05.04.2022 </w:t>
            </w:r>
            <w:hyperlink w:anchor="P21">
              <w:r>
                <w:rPr>
                  <w:color w:val="0000FF"/>
                </w:rPr>
                <w:t>N 588</w:t>
              </w:r>
            </w:hyperlink>
            <w:r>
              <w:rPr>
                <w:color w:val="392C69"/>
              </w:rPr>
              <w:t>,</w:t>
            </w:r>
          </w:p>
          <w:p w14:paraId="4139B540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15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24.01.2023 </w:t>
            </w:r>
            <w:hyperlink r:id="rId16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 xml:space="preserve">, от 10.11.2023 </w:t>
            </w:r>
            <w:hyperlink r:id="rId17">
              <w:r>
                <w:rPr>
                  <w:color w:val="0000FF"/>
                </w:rPr>
                <w:t>N 1887</w:t>
              </w:r>
            </w:hyperlink>
            <w:r>
              <w:rPr>
                <w:color w:val="392C69"/>
              </w:rPr>
              <w:t>,</w:t>
            </w:r>
          </w:p>
          <w:p w14:paraId="5DEB2C78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28.11.2023 </w:t>
            </w:r>
            <w:hyperlink r:id="rId18">
              <w:r>
                <w:rPr>
                  <w:color w:val="0000FF"/>
                </w:rPr>
                <w:t>N 2003</w:t>
              </w:r>
            </w:hyperlink>
            <w:r>
              <w:rPr>
                <w:color w:val="392C69"/>
              </w:rPr>
              <w:t xml:space="preserve">, от 06.06.2024 </w:t>
            </w:r>
            <w:hyperlink r:id="rId19">
              <w:r>
                <w:rPr>
                  <w:color w:val="0000FF"/>
                </w:rPr>
                <w:t>N 771</w:t>
              </w:r>
            </w:hyperlink>
            <w:r>
              <w:rPr>
                <w:color w:val="392C69"/>
              </w:rPr>
              <w:t xml:space="preserve">, от 03.02.2025 </w:t>
            </w:r>
            <w:hyperlink r:id="rId20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D7BB" w14:textId="77777777" w:rsidR="00F94D36" w:rsidRDefault="00F94D36">
            <w:pPr>
              <w:pStyle w:val="ConsPlusNormal"/>
            </w:pPr>
          </w:p>
        </w:tc>
      </w:tr>
    </w:tbl>
    <w:p w14:paraId="5080AED7" w14:textId="77777777" w:rsidR="00F94D36" w:rsidRDefault="00F94D36">
      <w:pPr>
        <w:pStyle w:val="ConsPlusNormal"/>
        <w:jc w:val="center"/>
      </w:pPr>
    </w:p>
    <w:p w14:paraId="73C05BCC" w14:textId="77777777" w:rsidR="00F94D36" w:rsidRDefault="00F94D36">
      <w:pPr>
        <w:pStyle w:val="ConsPlusTitle"/>
        <w:jc w:val="center"/>
        <w:outlineLvl w:val="1"/>
      </w:pPr>
      <w:bookmarkStart w:id="2" w:name="P44"/>
      <w:bookmarkEnd w:id="2"/>
      <w:r>
        <w:t>I. Общие положения</w:t>
      </w:r>
    </w:p>
    <w:p w14:paraId="358E9E51" w14:textId="77777777" w:rsidR="00F94D36" w:rsidRDefault="00F94D36">
      <w:pPr>
        <w:pStyle w:val="ConsPlusNormal"/>
        <w:jc w:val="center"/>
      </w:pPr>
    </w:p>
    <w:p w14:paraId="3B5C50FC" w14:textId="77777777" w:rsidR="00F94D36" w:rsidRDefault="00F94D36">
      <w:pPr>
        <w:pStyle w:val="ConsPlusNormal"/>
        <w:ind w:firstLine="540"/>
        <w:jc w:val="both"/>
      </w:pPr>
      <w:r>
        <w:t>1. Настоящие Правила определяют порядок и условия признания лица инвалидом, ребенком-инвалидом.</w:t>
      </w:r>
    </w:p>
    <w:p w14:paraId="5F9B98EE" w14:textId="77777777" w:rsidR="00F94D36" w:rsidRDefault="00F94D36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6F46C3F1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2. Признание лица (далее - гражданин) инвалидом, ребенком-инвалидом осуществляется при оказании ему услуги по проведению медико-социальной экспертизы федеральными учреждениями медико-социальной экспертизы: </w:t>
      </w:r>
      <w:r>
        <w:lastRenderedPageBreak/>
        <w:t>Федеральным бюро медико-социальной экспертизы (далее - Федеральное бюро), главными бюро медико-социальной экспертизы (далее - главные бюро), а также бюро медико-социальной экспертизы в городах и районах, являющимися филиалами главных бюро (далее - бюро).</w:t>
      </w:r>
    </w:p>
    <w:p w14:paraId="08D7DA75" w14:textId="77777777" w:rsidR="00F94D36" w:rsidRDefault="00F94D36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BE46F2D" w14:textId="77777777" w:rsidR="00F94D36" w:rsidRDefault="00F94D36">
      <w:pPr>
        <w:pStyle w:val="ConsPlusNormal"/>
        <w:spacing w:before="240"/>
        <w:ind w:firstLine="540"/>
        <w:jc w:val="both"/>
      </w:pPr>
      <w:r>
        <w:t>3. Медико-социальная экспертиза проводится исходя из комплексной оценки состояния организма гражданина на основе анализа его клинико-функциональных, социально-бытовых, профессионально-трудовых и психологических данных с использованием классификаций и критериев в целях признания лица инвалидом, а также определения целевой реабилитационной группы (целевых реабилитационных групп). Указанные классификации и критерии разрабатываются и утверждаются Министерством труда и социальной защиты Российской Федерации.</w:t>
      </w:r>
    </w:p>
    <w:p w14:paraId="658A05C9" w14:textId="77777777" w:rsidR="00F94D36" w:rsidRDefault="00F94D36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7B0CD432" w14:textId="77777777" w:rsidR="00F94D36" w:rsidRDefault="00F94D36">
      <w:pPr>
        <w:pStyle w:val="ConsPlusNormal"/>
        <w:spacing w:before="240"/>
        <w:ind w:firstLine="540"/>
        <w:jc w:val="both"/>
      </w:pPr>
      <w:r>
        <w:t>4. Специалисты бюро (главного бюро, Федерального бюро) обязаны ознакомить гражданина (его законного или уполномоченного представителя) с порядком и условиями признания гражданина инвалидом, а также давать разъяснения гражданам по вопросам, связанным с установлением инвалидности.</w:t>
      </w:r>
    </w:p>
    <w:p w14:paraId="36357CBF" w14:textId="77777777" w:rsidR="00F94D36" w:rsidRDefault="00F94D36">
      <w:pPr>
        <w:pStyle w:val="ConsPlusNormal"/>
        <w:jc w:val="center"/>
      </w:pPr>
    </w:p>
    <w:p w14:paraId="3CFF8B85" w14:textId="77777777" w:rsidR="00F94D36" w:rsidRDefault="00F94D36">
      <w:pPr>
        <w:pStyle w:val="ConsPlusTitle"/>
        <w:jc w:val="center"/>
        <w:outlineLvl w:val="1"/>
      </w:pPr>
      <w:r>
        <w:t>II. Условия признания гражданина инвалидом</w:t>
      </w:r>
    </w:p>
    <w:p w14:paraId="329848E1" w14:textId="77777777" w:rsidR="00F94D36" w:rsidRDefault="00F94D36">
      <w:pPr>
        <w:pStyle w:val="ConsPlusNormal"/>
        <w:ind w:firstLine="540"/>
        <w:jc w:val="both"/>
      </w:pPr>
    </w:p>
    <w:p w14:paraId="1730B83B" w14:textId="77777777" w:rsidR="00F94D36" w:rsidRDefault="00F94D36">
      <w:pPr>
        <w:pStyle w:val="ConsPlusNormal"/>
        <w:ind w:firstLine="540"/>
        <w:jc w:val="both"/>
      </w:pPr>
      <w:bookmarkStart w:id="3" w:name="P56"/>
      <w:bookmarkEnd w:id="3"/>
      <w:r>
        <w:t>5. Условиями признания гражданина инвалидом, вызывающими необходимость его социальной защиты, являются:</w:t>
      </w:r>
    </w:p>
    <w:p w14:paraId="431876C4" w14:textId="77777777" w:rsidR="00F94D36" w:rsidRDefault="00F94D36">
      <w:pPr>
        <w:pStyle w:val="ConsPlusNormal"/>
        <w:spacing w:before="240"/>
        <w:ind w:firstLine="540"/>
        <w:jc w:val="both"/>
      </w:pPr>
      <w:r>
        <w:t>а) нарушение здоровья со стойким расстройством функций организма, обусловленное заболеваниями, последствиями травм или дефектами;</w:t>
      </w:r>
    </w:p>
    <w:p w14:paraId="1C91140C" w14:textId="77777777" w:rsidR="00F94D36" w:rsidRDefault="00F94D36">
      <w:pPr>
        <w:pStyle w:val="ConsPlusNormal"/>
        <w:spacing w:before="240"/>
        <w:ind w:firstLine="540"/>
        <w:jc w:val="both"/>
      </w:pPr>
      <w:r>
        <w:t>б) ограничение жизнедеятельности (полная или частичная утрата гражданином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или заниматься трудовой деятельностью);</w:t>
      </w:r>
    </w:p>
    <w:p w14:paraId="04BAD7D8" w14:textId="77777777" w:rsidR="00F94D36" w:rsidRDefault="00F94D36">
      <w:pPr>
        <w:pStyle w:val="ConsPlusNormal"/>
        <w:spacing w:before="240"/>
        <w:ind w:firstLine="540"/>
        <w:jc w:val="both"/>
      </w:pPr>
      <w:r>
        <w:t>в) необходимость в мероприятиях и услугах по основным направлениям комплексной реабилитации и абилитации.</w:t>
      </w:r>
    </w:p>
    <w:p w14:paraId="0EF737E3" w14:textId="77777777" w:rsidR="00F94D36" w:rsidRDefault="00F94D36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3D27BEB4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6. Наличие одного из указанных в </w:t>
      </w:r>
      <w:hyperlink w:anchor="P56">
        <w:r>
          <w:rPr>
            <w:color w:val="0000FF"/>
          </w:rPr>
          <w:t>пункте 5</w:t>
        </w:r>
      </w:hyperlink>
      <w:r>
        <w:t xml:space="preserve"> настоящих Правил условий не является основанием, достаточным для признания гражданина инвалидом.</w:t>
      </w:r>
    </w:p>
    <w:p w14:paraId="38CBE4EB" w14:textId="77777777" w:rsidR="00F94D36" w:rsidRDefault="00F94D36">
      <w:pPr>
        <w:pStyle w:val="ConsPlusNormal"/>
        <w:spacing w:before="240"/>
        <w:ind w:firstLine="540"/>
        <w:jc w:val="both"/>
      </w:pPr>
      <w:r>
        <w:t>7. В зависимости от степени выраженности стойких расстройств функций организма, возникших в результате заболеваний, последствий травм или дефектов, гражданину, признанному инвалидом, устанавливается I, II или III группа инвалидности, а гражданину в возрасте до 18 лет - категория "ребенок-инвалид".</w:t>
      </w:r>
    </w:p>
    <w:p w14:paraId="0119E9EF" w14:textId="77777777" w:rsidR="00F94D36" w:rsidRDefault="00F94D36">
      <w:pPr>
        <w:pStyle w:val="ConsPlusNormal"/>
        <w:spacing w:before="240"/>
        <w:ind w:firstLine="540"/>
        <w:jc w:val="both"/>
      </w:pPr>
      <w:r>
        <w:t>Одновременно в зависимости от структуры и степени стойких расстройств функций организма и ограничений жизнедеятельности гражданину, признанному инвалидом, определяется целевая реабилитационная группа (несколько целевых реабилитационных групп при сочетании нарушенных функций организма и ограничений жизнедеятельности).</w:t>
      </w:r>
    </w:p>
    <w:p w14:paraId="5A303224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06007164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8. Инвалидность I группы устанавливается на 2 года, II и III групп - на 1 год.</w:t>
      </w:r>
    </w:p>
    <w:p w14:paraId="5A0AADE4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9. Группа инвалидности без указания срока переосвидетельствования устанавливается на основании перечня согласно </w:t>
      </w:r>
      <w:hyperlink w:anchor="P392">
        <w:r>
          <w:rPr>
            <w:color w:val="0000FF"/>
          </w:rPr>
          <w:t>приложению</w:t>
        </w:r>
      </w:hyperlink>
      <w:r>
        <w:t xml:space="preserve">, а также по основаниям, указанным в </w:t>
      </w:r>
      <w:hyperlink w:anchor="P74">
        <w:r>
          <w:rPr>
            <w:color w:val="0000FF"/>
          </w:rPr>
          <w:t>пункте 13</w:t>
        </w:r>
      </w:hyperlink>
      <w:r>
        <w:t xml:space="preserve"> настоящих Правил.</w:t>
      </w:r>
    </w:p>
    <w:p w14:paraId="66BDF63E" w14:textId="77777777" w:rsidR="00F94D36" w:rsidRDefault="00F94D36">
      <w:pPr>
        <w:pStyle w:val="ConsPlusNormal"/>
        <w:spacing w:before="240"/>
        <w:ind w:firstLine="540"/>
        <w:jc w:val="both"/>
      </w:pPr>
      <w:r>
        <w:t>10. Категория "ребенок-инвалид" устанавливается сроком на 1 год, 2 года, 5 лет, до достижения гражданином возраста 14 лет либо 18 лет.</w:t>
      </w:r>
    </w:p>
    <w:p w14:paraId="209C9060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Категория "ребенок-инвалид" сроком на 2 года устанавливается гражданам, имеющим стойкие выраженные и значительно выраженные нарушения функций организма, обусловленные заболеваниями, дефектами, необратимыми морфологическими изменениями, нарушениями функций органов и систем организма, не включенными в </w:t>
      </w:r>
      <w:hyperlink w:anchor="P392">
        <w:r>
          <w:rPr>
            <w:color w:val="0000FF"/>
          </w:rPr>
          <w:t>приложение</w:t>
        </w:r>
      </w:hyperlink>
      <w:r>
        <w:t xml:space="preserve"> к настоящим Правилам.</w:t>
      </w:r>
    </w:p>
    <w:p w14:paraId="315B834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Категория "ребенок-инвалид" сроком на 5 лет, до достижения возраста 14 лет либо 18 лет устанавливается 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400">
        <w:r>
          <w:rPr>
            <w:color w:val="0000FF"/>
          </w:rPr>
          <w:t>разделами I</w:t>
        </w:r>
      </w:hyperlink>
      <w:r>
        <w:t xml:space="preserve">, </w:t>
      </w:r>
      <w:hyperlink w:anchor="P427">
        <w:r>
          <w:rPr>
            <w:color w:val="0000FF"/>
          </w:rPr>
          <w:t>II</w:t>
        </w:r>
      </w:hyperlink>
      <w:r>
        <w:t xml:space="preserve"> и </w:t>
      </w:r>
      <w:hyperlink w:anchor="P447">
        <w:r>
          <w:rPr>
            <w:color w:val="0000FF"/>
          </w:rPr>
          <w:t>III</w:t>
        </w:r>
      </w:hyperlink>
      <w:r>
        <w:t xml:space="preserve"> приложения к настоящим Правилам.</w:t>
      </w:r>
    </w:p>
    <w:p w14:paraId="1EC7EA73" w14:textId="77777777" w:rsidR="00F94D36" w:rsidRDefault="00F94D36">
      <w:pPr>
        <w:pStyle w:val="ConsPlusNormal"/>
        <w:spacing w:before="240"/>
        <w:ind w:firstLine="540"/>
        <w:jc w:val="both"/>
      </w:pPr>
      <w:r>
        <w:t>11. В случае признания гражданина инвалидом датой установления инвалидности считается дата поступления в бюро направления на медико-социальную экспертизу.</w:t>
      </w:r>
    </w:p>
    <w:p w14:paraId="767A0555" w14:textId="77777777" w:rsidR="00F94D36" w:rsidRDefault="00F94D36">
      <w:pPr>
        <w:pStyle w:val="ConsPlusNormal"/>
        <w:spacing w:before="240"/>
        <w:ind w:firstLine="540"/>
        <w:jc w:val="both"/>
      </w:pPr>
      <w:r>
        <w:t>12. Инвалидность устанавливается до 1-го числа месяца, следующего за месяцем, на который назначено проведение очередной медико-социальной экспертизы (переосвидетельствования) гражданина.</w:t>
      </w:r>
    </w:p>
    <w:p w14:paraId="422B79A0" w14:textId="77777777" w:rsidR="00F94D36" w:rsidRDefault="00F94D36">
      <w:pPr>
        <w:pStyle w:val="ConsPlusNormal"/>
        <w:spacing w:before="240"/>
        <w:ind w:firstLine="540"/>
        <w:jc w:val="both"/>
      </w:pPr>
      <w:r>
        <w:t>Категория "ребенок-инвалид" до достижения гражданином возраста 14 лет устанавливается до дня, следующего за днем наступления возраста 14 лет.</w:t>
      </w:r>
    </w:p>
    <w:p w14:paraId="18E5D0C2" w14:textId="77777777" w:rsidR="00F94D36" w:rsidRDefault="00F94D36">
      <w:pPr>
        <w:pStyle w:val="ConsPlusNormal"/>
        <w:spacing w:before="240"/>
        <w:ind w:firstLine="540"/>
        <w:jc w:val="both"/>
      </w:pPr>
      <w:r>
        <w:t>Категории "ребенок-инвалид" до достижения гражданином возраста 18 лет устанавливается до дня, следующего за днем наступления возраста 18 лет.</w:t>
      </w:r>
    </w:p>
    <w:p w14:paraId="43866FF4" w14:textId="77777777" w:rsidR="00F94D36" w:rsidRDefault="00F94D36">
      <w:pPr>
        <w:pStyle w:val="ConsPlusNormal"/>
        <w:spacing w:before="240"/>
        <w:ind w:firstLine="540"/>
        <w:jc w:val="both"/>
      </w:pPr>
      <w:bookmarkStart w:id="4" w:name="P74"/>
      <w:bookmarkEnd w:id="4"/>
      <w:r>
        <w:t>13. Гражданам устанавливается группа инвалидности без указания срока переосвидетельствования, а гражданам, не достигшим 18 лет, - категория "ребенок-инвалид" до достижения гражданином возраста 18 лет:</w:t>
      </w:r>
    </w:p>
    <w:p w14:paraId="1781B670" w14:textId="77777777" w:rsidR="00F94D36" w:rsidRDefault="00F94D36">
      <w:pPr>
        <w:pStyle w:val="ConsPlusNormal"/>
        <w:spacing w:before="240"/>
        <w:ind w:firstLine="540"/>
        <w:jc w:val="both"/>
      </w:pPr>
      <w:bookmarkStart w:id="5" w:name="P75"/>
      <w:bookmarkEnd w:id="5"/>
      <w:r>
        <w:t xml:space="preserve">не позднее 2 лет после первичного признания инвалидом (установления категории "ребенок-инвалид") гражданина, имеющего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400">
        <w:r>
          <w:rPr>
            <w:color w:val="0000FF"/>
          </w:rPr>
          <w:t>разделом I</w:t>
        </w:r>
      </w:hyperlink>
      <w:r>
        <w:t xml:space="preserve"> приложения к настоящим Правилам;</w:t>
      </w:r>
    </w:p>
    <w:p w14:paraId="6640B583" w14:textId="77777777" w:rsidR="00F94D36" w:rsidRDefault="00F94D36">
      <w:pPr>
        <w:pStyle w:val="ConsPlusNormal"/>
        <w:spacing w:before="240"/>
        <w:ind w:firstLine="540"/>
        <w:jc w:val="both"/>
      </w:pPr>
      <w:bookmarkStart w:id="6" w:name="P76"/>
      <w:bookmarkEnd w:id="6"/>
      <w:r>
        <w:t xml:space="preserve">не позднее 4 лет после первичного признания гражданина инвалидом (установления категории "ребенок-инвалид") в случае выявления невозможности устранения или уменьшения в ходе реализации мероприятий и оказания услуг по комплексной реабилитации и абилитации степени ограничения жизнедеятельности гражданина, вызванного стойкими необратимыми морфологическими изменениями, дефектами и нарушениями функций органов и систем организма (за исключением указанных в </w:t>
      </w:r>
      <w:hyperlink w:anchor="P392">
        <w:r>
          <w:rPr>
            <w:color w:val="0000FF"/>
          </w:rPr>
          <w:t>приложении</w:t>
        </w:r>
      </w:hyperlink>
      <w:r>
        <w:t xml:space="preserve"> к настоящим Правилам).</w:t>
      </w:r>
    </w:p>
    <w:p w14:paraId="5B803FB9" w14:textId="77777777" w:rsidR="00F94D36" w:rsidRDefault="00F94D36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621993F1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Установление группы инвалидности без указания срока переосвидетельствования (категории "ребенок-инвалид" до достижения гражданином возраста 18 лет) может быть осуществлено при первичном признании гражданина инвалидом (установлении категории "ребенок-инвалид") по основаниям, указанным в абзацах втором и третьем настоящего пункта, при отсутствии положительных результатов мероприятий по медицинской реабилитации, проведенных в отношении гражданина до его направления на медико-социальную экспертизу.</w:t>
      </w:r>
    </w:p>
    <w:p w14:paraId="0A4D686F" w14:textId="77777777" w:rsidR="00F94D36" w:rsidRDefault="00F94D36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6AC22AB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456">
        <w:r>
          <w:rPr>
            <w:color w:val="0000FF"/>
          </w:rPr>
          <w:t>разделом IV</w:t>
        </w:r>
      </w:hyperlink>
      <w:r>
        <w:t xml:space="preserve"> приложения к настоящим Правилам, при первичном признании гражданина инвалидом устанавливается группа инвалидности без указания срока переосвидетельствования, а гражданам, не достигшим 18 лет, - категория "ребенок-инвалид" до достижения гражданином возраста 18 лет.</w:t>
      </w:r>
    </w:p>
    <w:p w14:paraId="24BAEABE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5F75065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2EBA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955CA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9CCCD0C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30E314B6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6 п. 13 </w:t>
            </w:r>
            <w:hyperlink r:id="rId28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24.02.2022 (Постановление Правительства РФ от 12.03.2024 N 289).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E56CF" w14:textId="77777777" w:rsidR="00F94D36" w:rsidRDefault="00F94D36">
            <w:pPr>
              <w:pStyle w:val="ConsPlusNormal"/>
            </w:pPr>
          </w:p>
        </w:tc>
      </w:tr>
    </w:tbl>
    <w:p w14:paraId="2782516D" w14:textId="77777777" w:rsidR="00F94D36" w:rsidRDefault="00F94D36">
      <w:pPr>
        <w:pStyle w:val="ConsPlusNormal"/>
        <w:spacing w:before="300"/>
        <w:ind w:firstLine="540"/>
        <w:jc w:val="both"/>
      </w:pPr>
      <w:r>
        <w:t xml:space="preserve">При первичном признании гражданина инвалидом группа инвалидности без указания срока переосвидетельствования устанавливается гражданам, имеющим дефекты и деформации, предусмотренные </w:t>
      </w:r>
      <w:hyperlink w:anchor="P424">
        <w:r>
          <w:rPr>
            <w:color w:val="0000FF"/>
          </w:rPr>
          <w:t>пунктами 14</w:t>
        </w:r>
      </w:hyperlink>
      <w:r>
        <w:t xml:space="preserve"> и (или) </w:t>
      </w:r>
      <w:hyperlink w:anchor="P425">
        <w:r>
          <w:rPr>
            <w:color w:val="0000FF"/>
          </w:rPr>
          <w:t>15</w:t>
        </w:r>
      </w:hyperlink>
      <w:r>
        <w:t xml:space="preserve"> приложения к настоящим Правилам, вследствие военной травмы, если увечье получено при исполнении обязанностей военной службы, или вследствие увечья (ранения, травмы, контузии), полученного в связи с исполнением обязанностей по контракту о пребывании в добровольческом формировании.</w:t>
      </w:r>
    </w:p>
    <w:p w14:paraId="4D7A9BC3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10.11.2023 N 1887)</w:t>
      </w:r>
    </w:p>
    <w:p w14:paraId="73B66785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14. Граждане, которым установлена категория "ребенок-инвалид", по достижении возраста 18 лет подлежат переосвидетельствованию в порядке, установленном настоящими Правилами. При этом исчисление сроков, предусмотренных </w:t>
      </w:r>
      <w:hyperlink w:anchor="P75">
        <w:r>
          <w:rPr>
            <w:color w:val="0000FF"/>
          </w:rPr>
          <w:t>абзацами вторым</w:t>
        </w:r>
      </w:hyperlink>
      <w:r>
        <w:t xml:space="preserve"> и </w:t>
      </w:r>
      <w:hyperlink w:anchor="P76">
        <w:r>
          <w:rPr>
            <w:color w:val="0000FF"/>
          </w:rPr>
          <w:t>третьим пункта 13</w:t>
        </w:r>
      </w:hyperlink>
      <w:r>
        <w:t xml:space="preserve"> настоящих Правил, осуществляется со дня установления им категории "ребенок-инвалид".</w:t>
      </w:r>
    </w:p>
    <w:p w14:paraId="37AE57CC" w14:textId="77777777" w:rsidR="00F94D36" w:rsidRDefault="00F94D36">
      <w:pPr>
        <w:pStyle w:val="ConsPlusNormal"/>
        <w:spacing w:before="240"/>
        <w:ind w:firstLine="540"/>
        <w:jc w:val="both"/>
      </w:pPr>
      <w:r>
        <w:t>14(1). Целевая реабилитационная группа устанавливается на срок установления группы инвалидности, категории "ребенок-инвалид".</w:t>
      </w:r>
    </w:p>
    <w:p w14:paraId="366AF7F7" w14:textId="77777777" w:rsidR="00F94D36" w:rsidRDefault="00F94D36">
      <w:pPr>
        <w:pStyle w:val="ConsPlusNormal"/>
        <w:jc w:val="both"/>
      </w:pPr>
      <w:r>
        <w:t xml:space="preserve">(п. 14(1)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40B783D1" w14:textId="77777777" w:rsidR="00F94D36" w:rsidRDefault="00F94D36">
      <w:pPr>
        <w:pStyle w:val="ConsPlusNormal"/>
        <w:spacing w:before="240"/>
        <w:ind w:firstLine="540"/>
        <w:jc w:val="both"/>
      </w:pPr>
      <w:r>
        <w:t>15. В случае признания гражданина инвалидом устанавливаются следующие причины инвалидности:</w:t>
      </w:r>
    </w:p>
    <w:p w14:paraId="5B48AE88" w14:textId="77777777" w:rsidR="00F94D36" w:rsidRDefault="00F94D36">
      <w:pPr>
        <w:pStyle w:val="ConsPlusNormal"/>
        <w:spacing w:before="240"/>
        <w:ind w:firstLine="540"/>
        <w:jc w:val="both"/>
      </w:pPr>
      <w:r>
        <w:t>а) общее заболевание;</w:t>
      </w:r>
    </w:p>
    <w:p w14:paraId="0E5C8DCC" w14:textId="77777777" w:rsidR="00F94D36" w:rsidRDefault="00F94D36">
      <w:pPr>
        <w:pStyle w:val="ConsPlusNormal"/>
        <w:spacing w:before="240"/>
        <w:ind w:firstLine="540"/>
        <w:jc w:val="both"/>
      </w:pPr>
      <w:r>
        <w:t>б) трудовое увечье;</w:t>
      </w:r>
    </w:p>
    <w:p w14:paraId="0FB87E4A" w14:textId="77777777" w:rsidR="00F94D36" w:rsidRDefault="00F94D36">
      <w:pPr>
        <w:pStyle w:val="ConsPlusNormal"/>
        <w:spacing w:before="240"/>
        <w:ind w:firstLine="540"/>
        <w:jc w:val="both"/>
      </w:pPr>
      <w:r>
        <w:t>в) профессиональное заболевание;</w:t>
      </w:r>
    </w:p>
    <w:p w14:paraId="33D192AF" w14:textId="77777777" w:rsidR="00F94D36" w:rsidRDefault="00F94D36">
      <w:pPr>
        <w:pStyle w:val="ConsPlusNormal"/>
        <w:spacing w:before="240"/>
        <w:ind w:firstLine="540"/>
        <w:jc w:val="both"/>
      </w:pPr>
      <w:r>
        <w:t>г) инвалидность с детства;</w:t>
      </w:r>
    </w:p>
    <w:p w14:paraId="09F50717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д) инвалидность с детства вследствие ранения (контузии, увечья), связанная с боевыми действиями в период Великой Отечественной войны 1941 - 1945 годов;</w:t>
      </w:r>
    </w:p>
    <w:p w14:paraId="181DA3B9" w14:textId="77777777" w:rsidR="00F94D36" w:rsidRDefault="00F94D36">
      <w:pPr>
        <w:pStyle w:val="ConsPlusNormal"/>
        <w:spacing w:before="240"/>
        <w:ind w:firstLine="540"/>
        <w:jc w:val="both"/>
      </w:pPr>
      <w:r>
        <w:t>е) военная травма;</w:t>
      </w:r>
    </w:p>
    <w:p w14:paraId="441EA3AF" w14:textId="77777777" w:rsidR="00F94D36" w:rsidRDefault="00F94D36">
      <w:pPr>
        <w:pStyle w:val="ConsPlusNormal"/>
        <w:spacing w:before="240"/>
        <w:ind w:firstLine="540"/>
        <w:jc w:val="both"/>
      </w:pPr>
      <w:r>
        <w:t>ж) заболевание получено в период военной службы;</w:t>
      </w:r>
    </w:p>
    <w:p w14:paraId="667A423E" w14:textId="77777777" w:rsidR="00F94D36" w:rsidRDefault="00F94D36">
      <w:pPr>
        <w:pStyle w:val="ConsPlusNormal"/>
        <w:spacing w:before="240"/>
        <w:ind w:firstLine="540"/>
        <w:jc w:val="both"/>
      </w:pPr>
      <w:r>
        <w:t>з) заболевание радиационно обусловленное получено при исполнении обязанностей военной службы (служебных обязанностей) в связи с катастрофой на Чернобыльской АЭС;</w:t>
      </w:r>
    </w:p>
    <w:p w14:paraId="7B4C4446" w14:textId="77777777" w:rsidR="00F94D36" w:rsidRDefault="00F94D36">
      <w:pPr>
        <w:pStyle w:val="ConsPlusNormal"/>
        <w:spacing w:before="240"/>
        <w:ind w:firstLine="540"/>
        <w:jc w:val="both"/>
      </w:pPr>
      <w:r>
        <w:t>и) заболевание связано с катастрофой на Чернобыльской АЭС;</w:t>
      </w:r>
    </w:p>
    <w:p w14:paraId="37E42605" w14:textId="77777777" w:rsidR="00F94D36" w:rsidRDefault="00F94D36">
      <w:pPr>
        <w:pStyle w:val="ConsPlusNormal"/>
        <w:spacing w:before="240"/>
        <w:ind w:firstLine="540"/>
        <w:jc w:val="both"/>
      </w:pPr>
      <w:r>
        <w:t>к) заболевание, полученное при исполнении иных обязанностей военной службы (служебных обязанностей), связано с катастрофой на Чернобыльской АЭС;</w:t>
      </w:r>
    </w:p>
    <w:p w14:paraId="46935992" w14:textId="77777777" w:rsidR="00F94D36" w:rsidRDefault="00F94D36">
      <w:pPr>
        <w:pStyle w:val="ConsPlusNormal"/>
        <w:spacing w:before="240"/>
        <w:ind w:firstLine="540"/>
        <w:jc w:val="both"/>
      </w:pPr>
      <w:r>
        <w:t>л) заболевание связано с аварией на производственном объединении "Маяк";</w:t>
      </w:r>
    </w:p>
    <w:p w14:paraId="1DE00205" w14:textId="77777777" w:rsidR="00F94D36" w:rsidRDefault="00F94D36">
      <w:pPr>
        <w:pStyle w:val="ConsPlusNormal"/>
        <w:spacing w:before="240"/>
        <w:ind w:firstLine="540"/>
        <w:jc w:val="both"/>
      </w:pPr>
      <w:r>
        <w:t>м) заболевание, полученное при исполнении иных обязанностей военной службы (служебных обязанностей), связано с аварией на производственном объединении "Маяк";</w:t>
      </w:r>
    </w:p>
    <w:p w14:paraId="35BA3456" w14:textId="77777777" w:rsidR="00F94D36" w:rsidRDefault="00F94D36">
      <w:pPr>
        <w:pStyle w:val="ConsPlusNormal"/>
        <w:spacing w:before="240"/>
        <w:ind w:firstLine="540"/>
        <w:jc w:val="both"/>
      </w:pPr>
      <w:r>
        <w:t>н) заболевание связано с последствиями радиационных воздействий;</w:t>
      </w:r>
    </w:p>
    <w:p w14:paraId="43769BC3" w14:textId="77777777" w:rsidR="00F94D36" w:rsidRDefault="00F94D36">
      <w:pPr>
        <w:pStyle w:val="ConsPlusNormal"/>
        <w:spacing w:before="240"/>
        <w:ind w:firstLine="540"/>
        <w:jc w:val="both"/>
      </w:pPr>
      <w:r>
        <w:t>о) заболевание радиационно обусловленное получено при исполнении обязанностей военной службы (служебных обязанностей) в связи с непосредственным участием в действиях подразделений особого риска;</w:t>
      </w:r>
    </w:p>
    <w:p w14:paraId="38425D7C" w14:textId="77777777" w:rsidR="00F94D36" w:rsidRDefault="00F94D36">
      <w:pPr>
        <w:pStyle w:val="ConsPlusNormal"/>
        <w:spacing w:before="240"/>
        <w:ind w:firstLine="540"/>
        <w:jc w:val="both"/>
      </w:pPr>
      <w:r>
        <w:t>п) заболевание (ранение, контузия, увечье), полученное лицом, обслуживавшим действующие воинские части Вооруженных Сил СССР и Вооруженных Сил Российской Федерации, находившиеся на территориях других государств в период ведения в этих государствах боевых действий;</w:t>
      </w:r>
    </w:p>
    <w:p w14:paraId="65092920" w14:textId="77777777" w:rsidR="00F94D36" w:rsidRDefault="00F94D36">
      <w:pPr>
        <w:pStyle w:val="ConsPlusNormal"/>
        <w:spacing w:before="240"/>
        <w:ind w:firstLine="540"/>
        <w:jc w:val="both"/>
      </w:pPr>
      <w:r>
        <w:t>р) инвалидность вследствие ранения (контузии, увечья), полученного в связи с участием в боевых действиях в составе отрядов самообороны Республики Дагестан в период с августа по сентябрь 1999 г. в ходе контртеррористических операций на территории Республики Дагестан;</w:t>
      </w:r>
    </w:p>
    <w:p w14:paraId="2B7B8A9E" w14:textId="77777777" w:rsidR="00F94D36" w:rsidRDefault="00F94D36">
      <w:pPr>
        <w:pStyle w:val="ConsPlusNormal"/>
        <w:spacing w:before="240"/>
        <w:ind w:firstLine="540"/>
        <w:jc w:val="both"/>
      </w:pPr>
      <w:r>
        <w:t>р(1)) инвалидность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формировании;</w:t>
      </w:r>
    </w:p>
    <w:p w14:paraId="3D8188A5" w14:textId="77777777" w:rsidR="00F94D36" w:rsidRDefault="00F94D36">
      <w:pPr>
        <w:pStyle w:val="ConsPlusNormal"/>
        <w:jc w:val="both"/>
      </w:pPr>
      <w:r>
        <w:t xml:space="preserve">(пп. "р(1)"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РФ от 24.01.2023 N 77)</w:t>
      </w:r>
    </w:p>
    <w:p w14:paraId="2D63F317" w14:textId="77777777" w:rsidR="00F94D36" w:rsidRDefault="00F94D36">
      <w:pPr>
        <w:pStyle w:val="ConsPlusNormal"/>
        <w:spacing w:before="240"/>
        <w:ind w:firstLine="540"/>
        <w:jc w:val="both"/>
      </w:pPr>
      <w:r>
        <w:t>р(2)) инвалидность вследствие увечья (ранения, травмы, контузии), заболевания, полученного в связи с участием в соответствии с решениями органов публичной власти Донецкой Народной Республики, Луганской Народной Республики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</w:r>
    </w:p>
    <w:p w14:paraId="6E718854" w14:textId="77777777" w:rsidR="00F94D36" w:rsidRDefault="00F94D36">
      <w:pPr>
        <w:pStyle w:val="ConsPlusNormal"/>
        <w:jc w:val="both"/>
      </w:pPr>
      <w:r>
        <w:t xml:space="preserve">(пп. "р(2)"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1487E997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р(3)) инвалидность вследствие увечья (ранения, травмы, контузии), заболевания, полученного в связи с исполнением контракта (иных правоотношений)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г.;</w:t>
      </w:r>
    </w:p>
    <w:p w14:paraId="3D190F10" w14:textId="77777777" w:rsidR="00F94D36" w:rsidRDefault="00F94D36">
      <w:pPr>
        <w:pStyle w:val="ConsPlusNormal"/>
        <w:jc w:val="both"/>
      </w:pPr>
      <w:r>
        <w:t xml:space="preserve">(пп. "р(3)"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05639E0D" w14:textId="77777777" w:rsidR="00F94D36" w:rsidRDefault="00F94D36">
      <w:pPr>
        <w:pStyle w:val="ConsPlusNormal"/>
        <w:spacing w:before="240"/>
        <w:ind w:firstLine="540"/>
        <w:jc w:val="both"/>
      </w:pPr>
      <w:r>
        <w:t>с) иные причины, установленные законодательством Российской Федерации.</w:t>
      </w:r>
    </w:p>
    <w:p w14:paraId="59B305E7" w14:textId="77777777" w:rsidR="00F94D36" w:rsidRDefault="00F94D36">
      <w:pPr>
        <w:pStyle w:val="ConsPlusNormal"/>
        <w:spacing w:before="240"/>
        <w:ind w:firstLine="540"/>
        <w:jc w:val="both"/>
      </w:pPr>
      <w:r>
        <w:t>16. При отсутствии документов, подтверждающих факт профессионального заболевания, трудового увечья, военной травмы или других предусмотренных законодательством Российской Федерации обстоятельств, являющихся причиной инвалидности, в качестве причины инвалидности указывается общее заболевание. В этом случае бюро оказывает гражданину содействие в получении указанных документов, в том числе посредством формирования и направления межведомственных запросов с использованием единой системы межведомственного электронного взаимодействия либо иным способом с соблюдением требований законодательства Российской Федерации в области защиты персональных данных. При представлении в бюро соответствующих документов причина инвалидности изменяется со дня представления этих документов без дополнительного освидетельствования инвалида.</w:t>
      </w:r>
    </w:p>
    <w:p w14:paraId="43F65D10" w14:textId="77777777" w:rsidR="00F94D36" w:rsidRDefault="00F94D36">
      <w:pPr>
        <w:pStyle w:val="ConsPlusNormal"/>
        <w:spacing w:before="240"/>
        <w:ind w:firstLine="540"/>
        <w:jc w:val="both"/>
      </w:pPr>
      <w:hyperlink r:id="rId34">
        <w:r>
          <w:rPr>
            <w:color w:val="0000FF"/>
          </w:rPr>
          <w:t>Порядок</w:t>
        </w:r>
      </w:hyperlink>
      <w:r>
        <w:t xml:space="preserve"> установления причин инвалидности утверждается Министерством труда и социальной защиты Российской Федерации.</w:t>
      </w:r>
    </w:p>
    <w:p w14:paraId="5D5D091A" w14:textId="77777777" w:rsidR="00F94D36" w:rsidRDefault="00F94D36">
      <w:pPr>
        <w:pStyle w:val="ConsPlusNormal"/>
        <w:jc w:val="center"/>
      </w:pPr>
    </w:p>
    <w:p w14:paraId="5532FF90" w14:textId="77777777" w:rsidR="00F94D36" w:rsidRDefault="00F94D36">
      <w:pPr>
        <w:pStyle w:val="ConsPlusTitle"/>
        <w:jc w:val="center"/>
        <w:outlineLvl w:val="1"/>
      </w:pPr>
      <w:r>
        <w:t>III. Порядок направления гражданина</w:t>
      </w:r>
    </w:p>
    <w:p w14:paraId="20831E57" w14:textId="77777777" w:rsidR="00F94D36" w:rsidRDefault="00F94D36">
      <w:pPr>
        <w:pStyle w:val="ConsPlusTitle"/>
        <w:jc w:val="center"/>
      </w:pPr>
      <w:r>
        <w:t>на медико-социальную экспертизу</w:t>
      </w:r>
    </w:p>
    <w:p w14:paraId="612FC014" w14:textId="77777777" w:rsidR="00F94D36" w:rsidRDefault="00F94D36">
      <w:pPr>
        <w:pStyle w:val="ConsPlusNormal"/>
        <w:jc w:val="center"/>
      </w:pPr>
    </w:p>
    <w:p w14:paraId="7FE89C40" w14:textId="77777777" w:rsidR="00F94D36" w:rsidRDefault="00F94D36">
      <w:pPr>
        <w:pStyle w:val="ConsPlusNormal"/>
        <w:ind w:firstLine="540"/>
        <w:jc w:val="both"/>
      </w:pPr>
      <w:bookmarkStart w:id="7" w:name="P118"/>
      <w:bookmarkEnd w:id="7"/>
      <w:r>
        <w:t>17. Гражданин направляется на медико-социальную экспертизу медицинской организацией независимо от ее организационно-правовой формы в соответствии с решением врачебной комиссии медицинской организации при наличии данных, подтверждающих стойкое нарушение функций организма, обусловленное заболеваниями, последствиями травм или дефектами, после проведения всех необходимых диагностических, лечебных мероприятий, а также мероприятий по медицинской реабилитации с письменного согласия гражданина (его законного или уполномоченного представителя) на направление и проведение медико-социальной экспертизы.</w:t>
      </w:r>
    </w:p>
    <w:p w14:paraId="19BF2D0D" w14:textId="77777777" w:rsidR="00F94D36" w:rsidRDefault="00F94D36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630117B" w14:textId="77777777" w:rsidR="00F94D36" w:rsidRDefault="00F94D36">
      <w:pPr>
        <w:pStyle w:val="ConsPlusNormal"/>
        <w:spacing w:before="240"/>
        <w:ind w:firstLine="540"/>
        <w:jc w:val="both"/>
      </w:pPr>
      <w:r>
        <w:t>Принятие решения врачебной комиссией медицинской организации о направлении гражданина на медико-социальную экспертизу и проведении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осуществляется не позднее 30 рабочих дней со дня принятия решения врачебной комиссией медицинской организации о подготовке такого направления.</w:t>
      </w:r>
    </w:p>
    <w:bookmarkStart w:id="8" w:name="P121"/>
    <w:bookmarkEnd w:id="8"/>
    <w:p w14:paraId="0D1B79A6" w14:textId="77777777" w:rsidR="00F94D36" w:rsidRDefault="00F94D36">
      <w:pPr>
        <w:pStyle w:val="ConsPlusNormal"/>
        <w:spacing w:before="240"/>
        <w:ind w:firstLine="540"/>
        <w:jc w:val="both"/>
      </w:pPr>
      <w:r>
        <w:fldChar w:fldCharType="begin"/>
      </w:r>
      <w:r>
        <w:instrText>HYPERLINK "https://login.consultant.ru/link/?req=doc&amp;base=LAW&amp;n=482815&amp;dst=100013" \h</w:instrText>
      </w:r>
      <w:r>
        <w:fldChar w:fldCharType="separate"/>
      </w:r>
      <w:r>
        <w:rPr>
          <w:color w:val="0000FF"/>
        </w:rPr>
        <w:t>Перечень</w:t>
      </w:r>
      <w:r>
        <w:rPr>
          <w:color w:val="0000FF"/>
        </w:rPr>
        <w:fldChar w:fldCharType="end"/>
      </w:r>
      <w:r>
        <w:t xml:space="preserve"> медицинских обследований, необходимых для получения клинико-функциональных данных в зависимости от заболевания в целях проведения медико-</w:t>
      </w:r>
      <w:r>
        <w:lastRenderedPageBreak/>
        <w:t>социальной экспертизы, утверждается Министерством труда и социальной защиты Российской Федерации и Министерством здравоохранения Российской Федерации.</w:t>
      </w:r>
    </w:p>
    <w:p w14:paraId="7216803C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Гражданин, находящийся на лечении в стационаре в связи с операцией по ампутации (реампутации) конечности (конечностей), имеющий дефекты, предусмотренные </w:t>
      </w:r>
      <w:hyperlink w:anchor="P424">
        <w:r>
          <w:rPr>
            <w:color w:val="0000FF"/>
          </w:rPr>
          <w:t>пунктами 14</w:t>
        </w:r>
      </w:hyperlink>
      <w:r>
        <w:t xml:space="preserve"> и (или) </w:t>
      </w:r>
      <w:hyperlink w:anchor="P425">
        <w:r>
          <w:rPr>
            <w:color w:val="0000FF"/>
          </w:rPr>
          <w:t>15</w:t>
        </w:r>
      </w:hyperlink>
      <w:r>
        <w:t xml:space="preserve"> приложения к настоящим Правилам, нуждающийся в первичном протезировании, направляется на медико-социальную экспертизу в соответствии с решением врачебной комиссии этой медицинской организации в течение 3 рабочих дней после проведения указанной операции.</w:t>
      </w:r>
    </w:p>
    <w:p w14:paraId="64428112" w14:textId="77777777" w:rsidR="00F94D36" w:rsidRDefault="00F94D36">
      <w:pPr>
        <w:pStyle w:val="ConsPlusNormal"/>
        <w:spacing w:before="240"/>
        <w:ind w:firstLine="540"/>
        <w:jc w:val="both"/>
      </w:pPr>
      <w:r>
        <w:t>Гражданин, признанный нуждающимся в оказании паллиативной медицинской помощи, направляется на медико-социальную экспертизу в соответствии с решением врачебной комиссии медицинской организации в течение одного рабочего дня со дня получения результатов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экспертизы.</w:t>
      </w:r>
    </w:p>
    <w:p w14:paraId="665E725E" w14:textId="77777777" w:rsidR="00F94D36" w:rsidRDefault="00F94D36">
      <w:pPr>
        <w:pStyle w:val="ConsPlusNormal"/>
        <w:spacing w:before="240"/>
        <w:ind w:firstLine="540"/>
        <w:jc w:val="both"/>
      </w:pPr>
      <w:r>
        <w:t>Лица, принимавшие участие (содействовавшие выполнению задач)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направляются на медико-социальную экспертизу в соответствии с решением врачебной комиссии медицинской организации с учетом результатов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при наличии данных, подтверждающих стойкое нарушение функций организма, обусловленное заболеваниями, последствиями травм или дефектами, в течение 30 рабочих дней со дня поступления в медицинскую организацию, оказывающую медицинскую помощь в стационарных условиях, или обращения данного лица в медицинскую организацию по месту жительства (месту пребывания, месту фактического проживания) за оказанием медицинской помощи.</w:t>
      </w:r>
    </w:p>
    <w:p w14:paraId="50567064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1F2289EA" w14:textId="77777777" w:rsidR="00F94D36" w:rsidRDefault="00F94D36">
      <w:pPr>
        <w:pStyle w:val="ConsPlusNormal"/>
        <w:spacing w:before="240"/>
        <w:ind w:firstLine="540"/>
        <w:jc w:val="both"/>
      </w:pPr>
      <w:hyperlink r:id="rId37">
        <w:r>
          <w:rPr>
            <w:color w:val="0000FF"/>
          </w:rPr>
          <w:t>Форма</w:t>
        </w:r>
      </w:hyperlink>
      <w:r>
        <w:t xml:space="preserve"> согласия гражданина (его законного или уполномоченного представителя) на направление и проведение медико-социальной экспертизы утверждается Министерством здравоохранения Российской Федерации по согласованию с Министерством труда и социальной защиты Российской Федерации.</w:t>
      </w:r>
    </w:p>
    <w:p w14:paraId="0B11AAD5" w14:textId="77777777" w:rsidR="00F94D36" w:rsidRDefault="00F94D36">
      <w:pPr>
        <w:pStyle w:val="ConsPlusNormal"/>
        <w:spacing w:before="240"/>
        <w:ind w:firstLine="540"/>
        <w:jc w:val="both"/>
      </w:pPr>
      <w:r>
        <w:t>В согласии на направление и проведение медико-социальной экспертизы гражданин (его законный или уполномоченный представитель) указывает предпочтительную форму проведения медико-социальной экспертизы (с его личным присутствием или без его личного присутствия) и информирует о предпочтительном способе получения уведомления о проведении медико-социальной экспертизы.</w:t>
      </w:r>
    </w:p>
    <w:p w14:paraId="3FD3522B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Согласие на направление и проведение медико-социальной экспертизы подается гражданином (его законным или уполномоченным представителем) в медицинскую организацию после принятия врачебной комиссией медицинской организации решения о направлении его на медико-социальную экспертизу на бумажном носителе или через личный кабинет федеральной государственной информационной системы "Единый портал государственных и муниципальных услуг (функций)" (далее - единый портал) в форме электронного документа при условии </w:t>
      </w:r>
      <w:r>
        <w:lastRenderedPageBreak/>
        <w:t>завершения гражданином (его законным или уполномоченным представителем) прохождения процедуры регистрации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14:paraId="29041C94" w14:textId="77777777" w:rsidR="00F94D36" w:rsidRDefault="00F94D36">
      <w:pPr>
        <w:pStyle w:val="ConsPlusNormal"/>
        <w:spacing w:before="240"/>
        <w:ind w:firstLine="540"/>
        <w:jc w:val="both"/>
      </w:pPr>
      <w:r>
        <w:t>Согласие на направление и проведение медико-социальной экспертизы, поданное гражданином (его законным или уполномоченным представителем) в форме электронного документа с использованием единого портала, должно быть подписано простой электронной подписью или усиленной неквалифицированной электронной подписью гражданина (его законного или уполномоченного представителя),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1DC93541" w14:textId="77777777" w:rsidR="00F94D36" w:rsidRDefault="00F94D36">
      <w:pPr>
        <w:pStyle w:val="ConsPlusNormal"/>
        <w:spacing w:before="240"/>
        <w:ind w:firstLine="540"/>
        <w:jc w:val="both"/>
      </w:pPr>
      <w:r>
        <w:t>В направлении на медико-социальную экспертизу указываются сведения из согласия на направление и проведение медико-социальной экспертизы, данные о состоянии здоровья гражданина, отражающие степень нарушения функций органов и систем организма, состояние компенсаторных возможностей организма, сведения о проведенных мероприятиях по медицинской реабилитации, а также сведения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экспертизы.</w:t>
      </w:r>
    </w:p>
    <w:p w14:paraId="4B0CD023" w14:textId="77777777" w:rsidR="00F94D36" w:rsidRDefault="00F94D3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45999A2B" w14:textId="77777777" w:rsidR="00F94D36" w:rsidRDefault="00F94D36">
      <w:pPr>
        <w:pStyle w:val="ConsPlusNormal"/>
        <w:spacing w:before="240"/>
        <w:ind w:firstLine="540"/>
        <w:jc w:val="both"/>
      </w:pPr>
      <w:hyperlink r:id="rId39">
        <w:r>
          <w:rPr>
            <w:color w:val="0000FF"/>
          </w:rPr>
          <w:t>Форма</w:t>
        </w:r>
      </w:hyperlink>
      <w:r>
        <w:t xml:space="preserve"> и </w:t>
      </w:r>
      <w:hyperlink r:id="rId40">
        <w:r>
          <w:rPr>
            <w:color w:val="0000FF"/>
          </w:rPr>
          <w:t>порядок</w:t>
        </w:r>
      </w:hyperlink>
      <w:r>
        <w:t xml:space="preserve"> заполнения направления на медико-социальную экспертизу медицинской организацией утверждаются Министерством труда и социальной защиты Российской Федерации и Министерством здравоохранения Российской Федерации.</w:t>
      </w:r>
    </w:p>
    <w:p w14:paraId="30BC3A17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Направление документов и информации с использованием единого портала осуществляется при наличии технической возможности, в том числе технической готовности единого портала к приему и передаче документов и информации, предусмотренных настоящим пунктом.</w:t>
      </w:r>
    </w:p>
    <w:p w14:paraId="400D4F5C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18. Направление на медико-социальную экспертизу формируется в медицинской информационной системе медицинской организации, ведомственной медицинской информационной системе или государственной информационной системе в сфере здравоохранения субъекта Российской Федерации и в форме электронного документа, подписанного усиленной квалифицированной электронной подписью уполномоченного лица медицинской организации, в течение 3 рабочих дней со дня формирования передается в бюро посредством медицинских информационных систем медицинских организаций, государственных информационных систем в сфере здравоохранения субъектов Российской Федерации, единой государственной информационной системы в сфере здравоохранения или иных ведомственных информационных систем в государственную информационную систему "Единая </w:t>
      </w:r>
      <w:r>
        <w:lastRenderedPageBreak/>
        <w:t>централизованная цифровая платформа в социальной сфере" (далее - Единая цифровая платформа).</w:t>
      </w:r>
    </w:p>
    <w:p w14:paraId="59AA4F71" w14:textId="77777777" w:rsidR="00F94D36" w:rsidRDefault="00F94D36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75B685C7" w14:textId="77777777" w:rsidR="00F94D36" w:rsidRDefault="00F94D36">
      <w:pPr>
        <w:pStyle w:val="ConsPlusNormal"/>
        <w:spacing w:before="240"/>
        <w:ind w:firstLine="540"/>
        <w:jc w:val="both"/>
      </w:pPr>
      <w:bookmarkStart w:id="9" w:name="P136"/>
      <w:bookmarkEnd w:id="9"/>
      <w:r>
        <w:t xml:space="preserve">Абзац утратил силу с 1 июня 2023 года. - </w:t>
      </w:r>
      <w:hyperlink w:anchor="P21">
        <w:r>
          <w:rPr>
            <w:color w:val="0000FF"/>
          </w:rPr>
          <w:t>Пункт 6</w:t>
        </w:r>
      </w:hyperlink>
      <w:r>
        <w:t xml:space="preserve"> данного Постановления.</w:t>
      </w:r>
    </w:p>
    <w:p w14:paraId="76371A6D" w14:textId="77777777" w:rsidR="00F94D36" w:rsidRDefault="00F94D36">
      <w:pPr>
        <w:pStyle w:val="ConsPlusNormal"/>
        <w:spacing w:before="240"/>
        <w:ind w:firstLine="540"/>
        <w:jc w:val="both"/>
      </w:pPr>
      <w:r>
        <w:t>Формирование и передача направления на медико-социальную экспертизу в бюро осуществляются с учетом требований законодательства Российской Федерации в области персональных данных и соблюдения врачебной тайны.</w:t>
      </w:r>
    </w:p>
    <w:p w14:paraId="3AFDC09C" w14:textId="77777777" w:rsidR="00F94D36" w:rsidRDefault="00F94D36">
      <w:pPr>
        <w:pStyle w:val="ConsPlusNormal"/>
        <w:spacing w:before="240"/>
        <w:ind w:firstLine="540"/>
        <w:jc w:val="both"/>
      </w:pPr>
      <w:r>
        <w:t>Медицинские организации, подведомственные федеральным органам исполнительной власти, в которых федеральными законами предусмотрена военная служба или приравненная к ней служба, а также медицинские организации, подведомственные федеральным органам исполнительной власти, руководство деятельностью которых осуществляет Президент Российской Федерации, при отсутствии доступа к единой государственной информационной системе в сфере здравоохранения или ведомственной информационной системе формируют направление на медико-социальную экспертизу на бумажном носителе и в течение 3 рабочих дней со дня формирования передают в бюро.</w:t>
      </w:r>
    </w:p>
    <w:p w14:paraId="33D2E1A3" w14:textId="77777777" w:rsidR="00F94D36" w:rsidRDefault="00F94D36">
      <w:pPr>
        <w:pStyle w:val="ConsPlusNormal"/>
        <w:spacing w:before="240"/>
        <w:ind w:firstLine="540"/>
        <w:jc w:val="both"/>
      </w:pPr>
      <w:r>
        <w:t>Медицинская организация не позднее следующего рабочего дня после дня передачи в бюро направления на медико-социальную экспертизу уведомляет гражданина (его законного или уполномоченного представителя) с использованием единого портала и (или) на бумажном носителе о передаче в бюро направления на медико-социальную экспертизу в форме документа на бумажном носителе и (или) в форме электронного документа, подписанного усиленной квалифицированной электронной подписью уполномоченного лица медицинской организации.</w:t>
      </w:r>
    </w:p>
    <w:p w14:paraId="3C26F033" w14:textId="77777777" w:rsidR="00F94D36" w:rsidRDefault="00F94D36">
      <w:pPr>
        <w:pStyle w:val="ConsPlusNormal"/>
        <w:spacing w:before="240"/>
        <w:ind w:firstLine="540"/>
        <w:jc w:val="both"/>
      </w:pPr>
      <w:r>
        <w:t>Выписка из протокола решения врачебной комиссии о направлении гражданина на медико-социальную экспертизу и направление на медико-социальную экспертизу выдаются по запросу гражданину (его законному или уполномоченному представителю) на бумажном носителе и (или) в электронной форме посредством направления в личный кабинет гражданина (его законного или уполномоченного представителя) на едином портале.</w:t>
      </w:r>
    </w:p>
    <w:p w14:paraId="3CD9A108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Направление документов и информации с использованием единого портала осуществляется при наличии технической возможности, в том числе технической готовности единого портала к приему и передаче документов и информации, предусмотренных настоящим пунктом.</w:t>
      </w:r>
    </w:p>
    <w:p w14:paraId="040374D8" w14:textId="77777777" w:rsidR="00F94D36" w:rsidRDefault="00F94D36">
      <w:pPr>
        <w:pStyle w:val="ConsPlusNormal"/>
        <w:spacing w:before="240"/>
        <w:ind w:firstLine="540"/>
        <w:jc w:val="both"/>
      </w:pPr>
      <w:bookmarkStart w:id="10" w:name="P142"/>
      <w:bookmarkEnd w:id="10"/>
      <w:r>
        <w:t xml:space="preserve">19. При возврате бюро направления на медико-социальную экспертизу в медицинскую организацию в случае, указанном в </w:t>
      </w:r>
      <w:hyperlink w:anchor="P197">
        <w:r>
          <w:rPr>
            <w:color w:val="0000FF"/>
          </w:rPr>
          <w:t>абзаце первом пункта 27</w:t>
        </w:r>
      </w:hyperlink>
      <w:r>
        <w:t xml:space="preserve"> настоящих Правил, медицинская организация в течение 14 рабочих дней со дня поступления возвращенного направления на медико-социальную экспертизу дополняет его сведениями о результатах медицинских обследований, в случае необходимости проводит медицинские обследования по перечню, предусмотренному </w:t>
      </w:r>
      <w:hyperlink w:anchor="P121">
        <w:r>
          <w:rPr>
            <w:color w:val="0000FF"/>
          </w:rPr>
          <w:t>абзацем третьим пункта 17</w:t>
        </w:r>
      </w:hyperlink>
      <w:r>
        <w:t xml:space="preserve"> настоящих Правил, и осуществляет его повторную передачу в бюро с уведомлением гражданина (его законного или уполномоченного представителя), в том числе с использованием единого портала.</w:t>
      </w:r>
    </w:p>
    <w:p w14:paraId="13A63A25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При поступлении в медицинскую организацию программы дополнительного </w:t>
      </w:r>
      <w:r>
        <w:lastRenderedPageBreak/>
        <w:t xml:space="preserve">обследования, сформированной по основаниям, указанным в </w:t>
      </w:r>
      <w:hyperlink w:anchor="P201">
        <w:r>
          <w:rPr>
            <w:color w:val="0000FF"/>
          </w:rPr>
          <w:t>абзаце четвертом пункта 27</w:t>
        </w:r>
      </w:hyperlink>
      <w:r>
        <w:t xml:space="preserve">, </w:t>
      </w:r>
      <w:hyperlink w:anchor="P266">
        <w:r>
          <w:rPr>
            <w:color w:val="0000FF"/>
          </w:rPr>
          <w:t>абзаце втором пункта 39</w:t>
        </w:r>
      </w:hyperlink>
      <w:r>
        <w:t xml:space="preserve"> и </w:t>
      </w:r>
      <w:hyperlink w:anchor="P300">
        <w:r>
          <w:rPr>
            <w:color w:val="0000FF"/>
          </w:rPr>
          <w:t>абзаце восьмом пункта 41</w:t>
        </w:r>
      </w:hyperlink>
      <w:r>
        <w:t xml:space="preserve"> настоящих Правил, медицинская организация в течение 14 рабочих дней со дня поступления программы дополнительного обследования проводит необходимые медицинские обследования по перечню, предусмотренному </w:t>
      </w:r>
      <w:hyperlink w:anchor="P121">
        <w:r>
          <w:rPr>
            <w:color w:val="0000FF"/>
          </w:rPr>
          <w:t>абзацем третьим пункта 17</w:t>
        </w:r>
      </w:hyperlink>
      <w:r>
        <w:t xml:space="preserve"> настоящих Правил, и их результаты передает в бюро.</w:t>
      </w:r>
    </w:p>
    <w:p w14:paraId="6B114F57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121DBBC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случае принятия медицинской организацией решения о необходимости проведения гражданину медицинских обследований, предусмотренных </w:t>
      </w:r>
      <w:hyperlink w:anchor="P121">
        <w:r>
          <w:rPr>
            <w:color w:val="0000FF"/>
          </w:rPr>
          <w:t>абзацем третьим пункта 17</w:t>
        </w:r>
      </w:hyperlink>
      <w:r>
        <w:t xml:space="preserve"> настоящих Правил, гражданину направляется соответствующее уведомление, в том числе расписание приема соответствующих врачей-специалистов, в форме электронного документа, подписанного усиленной квалифицированной электронной подписью уполномоченного лица медицинской организации, с использованием единого портала и (или) на бумажном носителе.</w:t>
      </w:r>
    </w:p>
    <w:bookmarkStart w:id="11" w:name="P146"/>
    <w:bookmarkEnd w:id="11"/>
    <w:p w14:paraId="19B8E4C2" w14:textId="77777777" w:rsidR="00F94D36" w:rsidRDefault="00F94D36">
      <w:pPr>
        <w:pStyle w:val="ConsPlusNormal"/>
        <w:spacing w:before="240"/>
        <w:ind w:firstLine="540"/>
        <w:jc w:val="both"/>
      </w:pPr>
      <w:r>
        <w:fldChar w:fldCharType="begin"/>
      </w:r>
      <w:r>
        <w:instrText>HYPERLINK "https://login.consultant.ru/link/?req=doc&amp;base=LAW&amp;n=349664&amp;dst=100011" \h</w:instrText>
      </w:r>
      <w:r>
        <w:fldChar w:fldCharType="separate"/>
      </w:r>
      <w:r>
        <w:rPr>
          <w:color w:val="0000FF"/>
        </w:rPr>
        <w:t>Порядок</w:t>
      </w:r>
      <w:r>
        <w:rPr>
          <w:color w:val="0000FF"/>
        </w:rPr>
        <w:fldChar w:fldCharType="end"/>
      </w:r>
      <w:r>
        <w:t xml:space="preserve"> информационного взаимодействия в целях проведения медико-социальной экспертизы между медицинскими организациями и бюро, а также порядок и способы уведомления гражданина (его законного или уполномоченного представителя) о ходе проведения медико-социальной экспертизы утверждаются Министерством труда и социальной защиты Российской Федерации и Министерством здравоохранения Российской Федерации.</w:t>
      </w:r>
    </w:p>
    <w:p w14:paraId="652CB3CD" w14:textId="77777777" w:rsidR="00F94D36" w:rsidRDefault="00F94D36">
      <w:pPr>
        <w:pStyle w:val="ConsPlusNormal"/>
        <w:spacing w:before="240"/>
        <w:ind w:firstLine="540"/>
        <w:jc w:val="both"/>
      </w:pPr>
      <w:r>
        <w:t>20. Медицинская организация несет гражданско-правовую ответственность за достоверность и полноту сведений, указанных в направлении на медико-социальную экспертизу, в соответствии с законодательством Российской Федерации.</w:t>
      </w:r>
    </w:p>
    <w:p w14:paraId="7EFAAAB1" w14:textId="77777777" w:rsidR="00F94D36" w:rsidRDefault="00F94D36">
      <w:pPr>
        <w:pStyle w:val="ConsPlusNormal"/>
        <w:spacing w:before="240"/>
        <w:ind w:firstLine="540"/>
        <w:jc w:val="both"/>
      </w:pPr>
      <w:r>
        <w:t>В случае отказа медицинской организации в направлении гражданина на медико-социальную экспертизу ему выдается заключение врачебной комиссии соответствующей медицинской организации, и гражданин (его законный или уполномоченный представитель) вправе подать жалобу на такое решение медицинской организации в орган, осуществляющий в отношении указанной медицинской организации функции учредителя, в территориальный орган Федеральной службы по надзору в сфере здравоохранения, если медицинская организация относится к государственной, муниципальной и частной системам здравоохранения на территории субъекта Российской Федерации и в Федеральную службу по надзору в сфере здравоохранения, если медицинская организация относится к системе здравоохранения федерального уровня.</w:t>
      </w:r>
    </w:p>
    <w:p w14:paraId="717345BA" w14:textId="77777777" w:rsidR="00F94D36" w:rsidRDefault="00F94D36">
      <w:pPr>
        <w:pStyle w:val="ConsPlusNormal"/>
        <w:spacing w:before="240"/>
        <w:ind w:firstLine="540"/>
        <w:jc w:val="both"/>
      </w:pPr>
      <w:bookmarkStart w:id="12" w:name="P149"/>
      <w:bookmarkEnd w:id="12"/>
      <w:r>
        <w:t xml:space="preserve">21. В случае если проведение медико-социальной экспертизы необходимо в целях, предусмотренных </w:t>
      </w:r>
      <w:hyperlink w:anchor="P173">
        <w:r>
          <w:rPr>
            <w:color w:val="0000FF"/>
          </w:rPr>
          <w:t>подпунктами "к",</w:t>
        </w:r>
      </w:hyperlink>
      <w:r>
        <w:t xml:space="preserve"> </w:t>
      </w:r>
      <w:hyperlink w:anchor="P177">
        <w:r>
          <w:rPr>
            <w:color w:val="0000FF"/>
          </w:rPr>
          <w:t>"н"</w:t>
        </w:r>
      </w:hyperlink>
      <w:r>
        <w:t xml:space="preserve">, </w:t>
      </w:r>
      <w:hyperlink w:anchor="P179">
        <w:r>
          <w:rPr>
            <w:color w:val="0000FF"/>
          </w:rPr>
          <w:t>"о"</w:t>
        </w:r>
      </w:hyperlink>
      <w:r>
        <w:t xml:space="preserve">, </w:t>
      </w:r>
      <w:hyperlink w:anchor="P181">
        <w:r>
          <w:rPr>
            <w:color w:val="0000FF"/>
          </w:rPr>
          <w:t>"о(1)"</w:t>
        </w:r>
      </w:hyperlink>
      <w:r>
        <w:t xml:space="preserve"> и </w:t>
      </w:r>
      <w:hyperlink w:anchor="P183">
        <w:r>
          <w:rPr>
            <w:color w:val="0000FF"/>
          </w:rPr>
          <w:t>"п" пункта 22</w:t>
        </w:r>
      </w:hyperlink>
      <w:r>
        <w:t xml:space="preserve"> настоящих Правил, и в случаях, предусмотренных </w:t>
      </w:r>
      <w:hyperlink w:anchor="P292">
        <w:r>
          <w:rPr>
            <w:color w:val="0000FF"/>
          </w:rPr>
          <w:t>абзацами четвертым</w:t>
        </w:r>
      </w:hyperlink>
      <w:r>
        <w:t xml:space="preserve"> и </w:t>
      </w:r>
      <w:hyperlink w:anchor="P296">
        <w:r>
          <w:rPr>
            <w:color w:val="0000FF"/>
          </w:rPr>
          <w:t>шестым пункта 41</w:t>
        </w:r>
      </w:hyperlink>
      <w:r>
        <w:t xml:space="preserve"> настоящих Правил, а также в целях изменения ранее установленной причины инвалидности, направление на медико-социальную экспертизу не требуется.</w:t>
      </w:r>
    </w:p>
    <w:p w14:paraId="6E46F378" w14:textId="77777777" w:rsidR="00F94D36" w:rsidRDefault="00F94D36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32F7290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случае если проведение медико-социальной экспертизы необходимо в целях, предусмотренных </w:t>
      </w:r>
      <w:hyperlink w:anchor="P171">
        <w:r>
          <w:rPr>
            <w:color w:val="0000FF"/>
          </w:rPr>
          <w:t>подпунктами "з"</w:t>
        </w:r>
      </w:hyperlink>
      <w:r>
        <w:t xml:space="preserve"> и </w:t>
      </w:r>
      <w:hyperlink w:anchor="P172">
        <w:r>
          <w:rPr>
            <w:color w:val="0000FF"/>
          </w:rPr>
          <w:t>"и" пункта 22</w:t>
        </w:r>
      </w:hyperlink>
      <w:r>
        <w:t xml:space="preserve"> настоящих Правил, для определения нуждаемости инвалида I группы в постоянном постороннем уходе направление на медико-социальную экспертизу не требуется.</w:t>
      </w:r>
    </w:p>
    <w:p w14:paraId="4EED8A58" w14:textId="77777777" w:rsidR="00F94D36" w:rsidRDefault="00F94D36">
      <w:pPr>
        <w:pStyle w:val="ConsPlusNormal"/>
        <w:jc w:val="both"/>
      </w:pPr>
      <w:r>
        <w:lastRenderedPageBreak/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09E13088" w14:textId="77777777" w:rsidR="00F94D36" w:rsidRDefault="00F94D36">
      <w:pPr>
        <w:pStyle w:val="ConsPlusNormal"/>
        <w:spacing w:before="240"/>
        <w:ind w:firstLine="540"/>
        <w:jc w:val="both"/>
      </w:pPr>
      <w:r>
        <w:t>В этих случаях гражданин (его законный или уполномоченный представитель) подает в бюро по месту жительства (месту пребывания, фактического проживания) заявление о проведении медико-социальной экспертизы на бумажном носителе или через личный кабинет единого портала в форме электронного документа с выбором конкретной даты и времени проведения медико-социальной экспертизы из предложенных вариантов при условии завершения гражданином (его законным или уполномоченным представителем) прохождения процедуры регистрации в единой системе идентификации и аутентификации.</w:t>
      </w:r>
    </w:p>
    <w:p w14:paraId="1F0F8DBA" w14:textId="77777777" w:rsidR="00F94D36" w:rsidRDefault="00F94D36">
      <w:pPr>
        <w:pStyle w:val="ConsPlusNormal"/>
        <w:spacing w:before="240"/>
        <w:ind w:firstLine="540"/>
        <w:jc w:val="both"/>
      </w:pPr>
      <w:r>
        <w:t>Заявление о проведении медико-социальной экспертизы, поданное гражданином (его законным или уполномоченным представителем) в форме электронного документа с использованием единого портала, подписывается простой электронной подписью или усиленной неквалифицированной электронной подписью гражданина (его законного или уполномоченного представителя),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32BCD484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Направление документов и информации с использованием единого портала осуществляется при наличии технической возможности, в том числе технической готовности единого портала к приему и передаче документов и информации, предусмотренных настоящим пунктом.</w:t>
      </w:r>
    </w:p>
    <w:p w14:paraId="11318B6C" w14:textId="77777777" w:rsidR="00F94D36" w:rsidRDefault="00F94D36">
      <w:pPr>
        <w:pStyle w:val="ConsPlusNormal"/>
        <w:spacing w:before="240"/>
        <w:ind w:firstLine="540"/>
        <w:jc w:val="both"/>
      </w:pPr>
      <w:hyperlink r:id="rId45">
        <w:r>
          <w:rPr>
            <w:color w:val="0000FF"/>
          </w:rPr>
          <w:t>Форма</w:t>
        </w:r>
      </w:hyperlink>
      <w:r>
        <w:t xml:space="preserve"> заявления о проведении медико-социальной экспертизы утверждается Министерством труда и социальной защиты Российской Федерации.</w:t>
      </w:r>
    </w:p>
    <w:p w14:paraId="34BE5BF1" w14:textId="77777777" w:rsidR="00F94D36" w:rsidRDefault="00F94D36">
      <w:pPr>
        <w:pStyle w:val="ConsPlusNormal"/>
        <w:jc w:val="center"/>
      </w:pPr>
    </w:p>
    <w:p w14:paraId="05D9FEC0" w14:textId="77777777" w:rsidR="00F94D36" w:rsidRDefault="00F94D36">
      <w:pPr>
        <w:pStyle w:val="ConsPlusTitle"/>
        <w:jc w:val="center"/>
        <w:outlineLvl w:val="1"/>
      </w:pPr>
      <w:bookmarkStart w:id="13" w:name="P158"/>
      <w:bookmarkEnd w:id="13"/>
      <w:r>
        <w:t>IV. Порядок проведения медико-социальной</w:t>
      </w:r>
    </w:p>
    <w:p w14:paraId="170EC932" w14:textId="77777777" w:rsidR="00F94D36" w:rsidRDefault="00F94D36">
      <w:pPr>
        <w:pStyle w:val="ConsPlusTitle"/>
        <w:jc w:val="center"/>
      </w:pPr>
      <w:r>
        <w:t>экспертизы гражданина</w:t>
      </w:r>
    </w:p>
    <w:p w14:paraId="2D49348B" w14:textId="77777777" w:rsidR="00F94D36" w:rsidRDefault="00F94D36">
      <w:pPr>
        <w:pStyle w:val="ConsPlusNormal"/>
        <w:ind w:firstLine="540"/>
        <w:jc w:val="both"/>
      </w:pPr>
    </w:p>
    <w:p w14:paraId="6C7186DE" w14:textId="77777777" w:rsidR="00F94D36" w:rsidRDefault="00F94D36">
      <w:pPr>
        <w:pStyle w:val="ConsPlusNormal"/>
        <w:ind w:firstLine="540"/>
        <w:jc w:val="both"/>
      </w:pPr>
      <w:bookmarkStart w:id="14" w:name="P161"/>
      <w:bookmarkEnd w:id="14"/>
      <w:r>
        <w:t>22. Медико-социальная экспертиза проводится бюро, главным бюро, Федеральным бюро в соответствии со следующими заявленными в направлении на медико-социальной экспертизу или в заявлении гражданина (его законного или уполномоченного представителя) целями проведения медико-социальной экспертизы:</w:t>
      </w:r>
    </w:p>
    <w:p w14:paraId="5A4FF2B3" w14:textId="77777777" w:rsidR="00F94D36" w:rsidRDefault="00F94D36">
      <w:pPr>
        <w:pStyle w:val="ConsPlusNormal"/>
        <w:spacing w:before="240"/>
        <w:ind w:firstLine="540"/>
        <w:jc w:val="both"/>
      </w:pPr>
      <w:r>
        <w:t>а) установление группы инвалидности;</w:t>
      </w:r>
    </w:p>
    <w:p w14:paraId="481EA733" w14:textId="77777777" w:rsidR="00F94D36" w:rsidRDefault="00F94D36">
      <w:pPr>
        <w:pStyle w:val="ConsPlusNormal"/>
        <w:spacing w:before="240"/>
        <w:ind w:firstLine="540"/>
        <w:jc w:val="both"/>
      </w:pPr>
      <w:r>
        <w:t>б) установление категории "ребенок-инвалид";</w:t>
      </w:r>
    </w:p>
    <w:p w14:paraId="5B013820" w14:textId="77777777" w:rsidR="00F94D36" w:rsidRDefault="00F94D36">
      <w:pPr>
        <w:pStyle w:val="ConsPlusNormal"/>
        <w:spacing w:before="240"/>
        <w:ind w:firstLine="540"/>
        <w:jc w:val="both"/>
      </w:pPr>
      <w:r>
        <w:t>б(1)) определение целевой реабилитационной группы (нескольких целевых реабилитационных групп при сочетании нарушенных функций организма и ограничений жизнедеятельности);</w:t>
      </w:r>
    </w:p>
    <w:p w14:paraId="58D31358" w14:textId="77777777" w:rsidR="00F94D36" w:rsidRDefault="00F94D36">
      <w:pPr>
        <w:pStyle w:val="ConsPlusNormal"/>
        <w:jc w:val="both"/>
      </w:pPr>
      <w:r>
        <w:t xml:space="preserve">(пп. "б(1)"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3499EA24" w14:textId="77777777" w:rsidR="00F94D36" w:rsidRDefault="00F94D36">
      <w:pPr>
        <w:pStyle w:val="ConsPlusNormal"/>
        <w:spacing w:before="240"/>
        <w:ind w:firstLine="540"/>
        <w:jc w:val="both"/>
      </w:pPr>
      <w:r>
        <w:t>в) установление причин инвалидности;</w:t>
      </w:r>
    </w:p>
    <w:p w14:paraId="0FB83262" w14:textId="77777777" w:rsidR="00F94D36" w:rsidRDefault="00F94D36">
      <w:pPr>
        <w:pStyle w:val="ConsPlusNormal"/>
        <w:spacing w:before="240"/>
        <w:ind w:firstLine="540"/>
        <w:jc w:val="both"/>
      </w:pPr>
      <w:r>
        <w:t>г) установление времени наступления инвалидности;</w:t>
      </w:r>
    </w:p>
    <w:p w14:paraId="2871A222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д) установление срока инвалидности;</w:t>
      </w:r>
    </w:p>
    <w:p w14:paraId="2A65C599" w14:textId="77777777" w:rsidR="00F94D36" w:rsidRDefault="00F94D36">
      <w:pPr>
        <w:pStyle w:val="ConsPlusNormal"/>
        <w:spacing w:before="240"/>
        <w:ind w:firstLine="540"/>
        <w:jc w:val="both"/>
      </w:pPr>
      <w:r>
        <w:t>е) определение степени утраты профессиональной трудоспособности в процентах;</w:t>
      </w:r>
    </w:p>
    <w:p w14:paraId="1D5A50DB" w14:textId="77777777" w:rsidR="00F94D36" w:rsidRDefault="00F94D36">
      <w:pPr>
        <w:pStyle w:val="ConsPlusNormal"/>
        <w:spacing w:before="240"/>
        <w:ind w:firstLine="540"/>
        <w:jc w:val="both"/>
      </w:pPr>
      <w:r>
        <w:t>ж) определение стойкой утраты трудоспособности сотрудника органов внутренних дел Российской Федерации, сотрудника органов принудительного исполнения Российской Федерации, лица, проходящего службу в войсках национальной гвардии Российской Федерации и имеющего специальное звание полиции;</w:t>
      </w:r>
    </w:p>
    <w:p w14:paraId="2CDCA5F8" w14:textId="77777777" w:rsidR="00F94D36" w:rsidRDefault="00F94D36">
      <w:pPr>
        <w:pStyle w:val="ConsPlusNormal"/>
        <w:spacing w:before="240"/>
        <w:ind w:firstLine="540"/>
        <w:jc w:val="both"/>
      </w:pPr>
      <w:bookmarkStart w:id="15" w:name="P171"/>
      <w:bookmarkEnd w:id="15"/>
      <w:r>
        <w:t>з) определение нуждаемости по состоянию здоровья в постоянном постороннем уходе (помощи, надзоре) отца, матери, жены, родного брата, родной сестры, дедушки, бабушки или усыновителя гражданина, призываемого на военную службу (военнослужащего, проходящего военную службу по контракту) и на военную службу по мобилизации;</w:t>
      </w:r>
    </w:p>
    <w:p w14:paraId="27D7EEB7" w14:textId="77777777" w:rsidR="00F94D36" w:rsidRDefault="00F94D36">
      <w:pPr>
        <w:pStyle w:val="ConsPlusNormal"/>
        <w:spacing w:before="240"/>
        <w:ind w:firstLine="540"/>
        <w:jc w:val="both"/>
      </w:pPr>
      <w:bookmarkStart w:id="16" w:name="P172"/>
      <w:bookmarkEnd w:id="16"/>
      <w:r>
        <w:t>и) определение нуждаемости по состоянию здоровья в постоянном постороннем уходе (помощи, надзоре) отца, матери, родного брата, родной сестры, дедушки, бабушки или усыновителя государственного гражданского служащего, подлежащего назначению на иную должность гражданской службы в порядке ротации;</w:t>
      </w:r>
    </w:p>
    <w:p w14:paraId="21EDB13B" w14:textId="77777777" w:rsidR="00F94D36" w:rsidRDefault="00F94D36">
      <w:pPr>
        <w:pStyle w:val="ConsPlusNormal"/>
        <w:spacing w:before="240"/>
        <w:ind w:firstLine="540"/>
        <w:jc w:val="both"/>
      </w:pPr>
      <w:bookmarkStart w:id="17" w:name="P173"/>
      <w:bookmarkEnd w:id="17"/>
      <w:r>
        <w:t>к) определение причины смерти инвалида, а также лица, пострадавшего в результате несчастного случая на производстве, профессионального заболевания, катастрофы на Чернобыльской АЭС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службы, в случаях, когда законодательством Российской Федерации предусматривается предоставление семье умершего мер социальной поддержки;</w:t>
      </w:r>
    </w:p>
    <w:p w14:paraId="36B4FA9A" w14:textId="77777777" w:rsidR="00F94D36" w:rsidRDefault="00F94D36">
      <w:pPr>
        <w:pStyle w:val="ConsPlusNormal"/>
        <w:spacing w:before="240"/>
        <w:ind w:firstLine="540"/>
        <w:jc w:val="both"/>
      </w:pPr>
      <w:r>
        <w:t>л) разработка индивидуальной программы реабилитации и абилитации инвалида (ребенка-инвалида);</w:t>
      </w:r>
    </w:p>
    <w:p w14:paraId="57FEBB70" w14:textId="77777777" w:rsidR="00F94D36" w:rsidRDefault="00F94D3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62699B31" w14:textId="77777777" w:rsidR="00F94D36" w:rsidRDefault="00F94D36">
      <w:pPr>
        <w:pStyle w:val="ConsPlusNormal"/>
        <w:spacing w:before="240"/>
        <w:ind w:firstLine="540"/>
        <w:jc w:val="both"/>
      </w:pPr>
      <w:r>
        <w:t>м) разработка программы реабилитации лица, пострадавшего в результате несчастного случая на производстве и профессионального заболевания;</w:t>
      </w:r>
    </w:p>
    <w:p w14:paraId="08738909" w14:textId="77777777" w:rsidR="00F94D36" w:rsidRDefault="00F94D36">
      <w:pPr>
        <w:pStyle w:val="ConsPlusNormal"/>
        <w:spacing w:before="240"/>
        <w:ind w:firstLine="540"/>
        <w:jc w:val="both"/>
      </w:pPr>
      <w:bookmarkStart w:id="18" w:name="P177"/>
      <w:bookmarkEnd w:id="18"/>
      <w:r>
        <w:t>н) выдача справки о результатах установления степени утраты профессиональной трудоспособности;</w:t>
      </w:r>
    </w:p>
    <w:p w14:paraId="535CD6C4" w14:textId="77777777" w:rsidR="00F94D36" w:rsidRDefault="00F94D36">
      <w:pPr>
        <w:pStyle w:val="ConsPlusNormal"/>
        <w:jc w:val="both"/>
      </w:pPr>
      <w:r>
        <w:t xml:space="preserve">(пп. "н"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2BA7F565" w14:textId="77777777" w:rsidR="00F94D36" w:rsidRDefault="00F94D36">
      <w:pPr>
        <w:pStyle w:val="ConsPlusNormal"/>
        <w:spacing w:before="240"/>
        <w:ind w:firstLine="540"/>
        <w:jc w:val="both"/>
      </w:pPr>
      <w:bookmarkStart w:id="19" w:name="P179"/>
      <w:bookmarkEnd w:id="19"/>
      <w:r>
        <w:t>о) внесение изменений в справку, подтверждающую факт установления инвалидности, в случае изменения фамилии, имени, отчества и даты рождения гражданина;</w:t>
      </w:r>
    </w:p>
    <w:p w14:paraId="657DF583" w14:textId="77777777" w:rsidR="00F94D36" w:rsidRDefault="00F94D36">
      <w:pPr>
        <w:pStyle w:val="ConsPlusNormal"/>
        <w:jc w:val="both"/>
      </w:pPr>
      <w:r>
        <w:t xml:space="preserve">(пп. "о"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2C4089EB" w14:textId="77777777" w:rsidR="00F94D36" w:rsidRDefault="00F94D36">
      <w:pPr>
        <w:pStyle w:val="ConsPlusNormal"/>
        <w:spacing w:before="240"/>
        <w:ind w:firstLine="540"/>
        <w:jc w:val="both"/>
      </w:pPr>
      <w:bookmarkStart w:id="20" w:name="P181"/>
      <w:bookmarkEnd w:id="20"/>
      <w:r>
        <w:t>о(1)) выдача справки, подтверждающей факт установления инвалидности;</w:t>
      </w:r>
    </w:p>
    <w:p w14:paraId="42F7C25B" w14:textId="77777777" w:rsidR="00F94D36" w:rsidRDefault="00F94D36">
      <w:pPr>
        <w:pStyle w:val="ConsPlusNormal"/>
        <w:jc w:val="both"/>
      </w:pPr>
      <w:r>
        <w:t xml:space="preserve">(пп. "о(1)"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35E7E990" w14:textId="77777777" w:rsidR="00F94D36" w:rsidRDefault="00F94D36">
      <w:pPr>
        <w:pStyle w:val="ConsPlusNormal"/>
        <w:spacing w:before="240"/>
        <w:ind w:firstLine="540"/>
        <w:jc w:val="both"/>
      </w:pPr>
      <w:bookmarkStart w:id="21" w:name="P183"/>
      <w:bookmarkEnd w:id="21"/>
      <w:r>
        <w:t>п) иные цели, установленные законодательством Российской Федерации.</w:t>
      </w:r>
    </w:p>
    <w:p w14:paraId="1CF7FE40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 xml:space="preserve">23. Бюро проводит медико-социальную экспертизу гражданина по направлению на медико-социальную экспертизу, поступившему из медицинской организации, а также по заявлению о проведении медико-социальной экспертизы, поданному гражданином (его законным или уполномоченным представителем) в случаях, предусмотренных </w:t>
      </w:r>
      <w:hyperlink w:anchor="P149">
        <w:r>
          <w:rPr>
            <w:color w:val="0000FF"/>
          </w:rPr>
          <w:t>пунктом 21</w:t>
        </w:r>
      </w:hyperlink>
      <w:r>
        <w:t xml:space="preserve"> настоящих Правил.</w:t>
      </w:r>
    </w:p>
    <w:p w14:paraId="70E194EB" w14:textId="77777777" w:rsidR="00F94D36" w:rsidRDefault="00F94D36">
      <w:pPr>
        <w:pStyle w:val="ConsPlusNormal"/>
        <w:spacing w:before="240"/>
        <w:ind w:firstLine="540"/>
        <w:jc w:val="both"/>
      </w:pPr>
      <w:r>
        <w:t>24. Главное бюро проводит медико-социальную экспертизу гражданина в случае обжалования им (его законным или уполномоченным представителем) решения бюро, при осуществлении контроля за решением, принятым бюро, в том числе в части обеспечения техническим средством реабилитации - протезом с микропроцессорным управлением при обращении территориального органа Фонда пенсионного и социального страхования Российской Федерации, а также по направлению бюро в случаях, требующих консультации специалистов главного бюро, в том числе с проведением специальных видов обследования.</w:t>
      </w:r>
    </w:p>
    <w:p w14:paraId="191AFA01" w14:textId="77777777" w:rsidR="00F94D36" w:rsidRDefault="00F94D3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3AF5AAF1" w14:textId="77777777" w:rsidR="00F94D36" w:rsidRDefault="00F94D36">
      <w:pPr>
        <w:pStyle w:val="ConsPlusNormal"/>
        <w:spacing w:before="240"/>
        <w:ind w:firstLine="540"/>
        <w:jc w:val="both"/>
      </w:pPr>
      <w:r>
        <w:t>25. Федеральное бюро проводит медико-социальную экспертизу гражданина в случае обжалования им (его законным или уполномоченным представителем) решения главного бюро, при осуществлении контроля за решением, принятым главным бюро, в том числе в части обеспечения техническим средством реабилитации - протезом с микропроцессорным управлением при обращении Фонда пенсионного и социального страхования Российской Федерации, а также по направлению главного бюро в случаях, требующих консультации специалистов Федерального бюро, в том числе с проведением сложных специальных видов обследования.</w:t>
      </w:r>
    </w:p>
    <w:p w14:paraId="7DABAA53" w14:textId="77777777" w:rsidR="00F94D36" w:rsidRDefault="00F94D36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3DB23CFF" w14:textId="77777777" w:rsidR="00F94D36" w:rsidRDefault="00F94D36">
      <w:pPr>
        <w:pStyle w:val="ConsPlusNormal"/>
        <w:spacing w:before="240"/>
        <w:ind w:firstLine="540"/>
        <w:jc w:val="both"/>
      </w:pPr>
      <w:bookmarkStart w:id="22" w:name="P189"/>
      <w:bookmarkEnd w:id="22"/>
      <w:r>
        <w:t>26. Бюро организует регистрацию поступивших направлений на медико-социальную экспертизу и заявлений о проведении медико-социальной экспертизы. Главное бюро и Федеральное бюро организуют регистрацию поступивших заявлений граждан (их законных или уполномоченных представителей) об обжаловании решения бюро, главного бюро соответственно.</w:t>
      </w:r>
    </w:p>
    <w:p w14:paraId="79DACC70" w14:textId="77777777" w:rsidR="00F94D36" w:rsidRDefault="00F94D36">
      <w:pPr>
        <w:pStyle w:val="ConsPlusNormal"/>
        <w:spacing w:before="240"/>
        <w:ind w:firstLine="540"/>
        <w:jc w:val="both"/>
      </w:pPr>
      <w:r>
        <w:t>Бюро уведомляет гражданина (его законного или уполномоченного представителя) о регистрации направления на медико-социальную экспертизу или заявления о проведении медико-социальной экспертизы посредством направления соответствующего уведомления в личный кабинет на едином портале. При отсутствии возможности направления уведомления в личный кабинет на едином портале, а также в случае волеизъявления гражданина (его законного или уполномоченного представителя) уведомление гражданина может быть осуществлено по каналам телефонной связи, включая мобильную связь, в том числе посредством направления коротких текстовых сообщений, или в форме документа на бумажном носителе заказным почтовым отправлением.</w:t>
      </w:r>
    </w:p>
    <w:p w14:paraId="59E1E1AB" w14:textId="77777777" w:rsidR="00F94D36" w:rsidRDefault="00F94D3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499B3610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Главное бюро (Федеральное бюро) уведомляет гражданина (его законного или уполномоченного представителя) о регистрации заявления об обжаловании решения бюро (главного бюро) посредством направления соответствующего уведомления в личный кабинет на едином портале. При отсутствии возможности направления уведомления в личный кабинет на едином портале, а также в случае волеизъявления </w:t>
      </w:r>
      <w:r>
        <w:lastRenderedPageBreak/>
        <w:t>гражданина (его законного или уполномоченного представителя) уведомление гражданина может быть осуществлено по каналам телефонной связи, включая мобильную связь, в том числе посредством направления коротких текстовых сообщений, или в форме документа на бумажном носителе заказным почтовым отправлением.</w:t>
      </w:r>
    </w:p>
    <w:p w14:paraId="6275CE97" w14:textId="77777777" w:rsidR="00F94D36" w:rsidRDefault="00F94D3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C835B55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По результатам рассмотрения зарегистрированных документов бюро (главное бюро, Федеральное бюро) с учетом мнения гражданина (его законного или уполномоченного представителя), указанного в направлении на медико-социальную экспертизу, в заявлении о проведении медико-социальной экспертизы или в заявлении об обжаловании решения бюро (главного бюро), принимает решение о форме проведения медико-социальной экспертизы, предусмотренной </w:t>
      </w:r>
      <w:hyperlink w:anchor="P213">
        <w:r>
          <w:rPr>
            <w:color w:val="0000FF"/>
          </w:rPr>
          <w:t>пунктом 28</w:t>
        </w:r>
      </w:hyperlink>
      <w:r>
        <w:t xml:space="preserve"> настоящих Правил, определяет дату и время проведения медико-социальной экспертизы в случае отсутствия выбора гражданином (его законным или уполномоченным представителем) даты и времени на едином портале и уведомляет гражданина (его законного или уполномоченного представителя) о проведении медико-социальной экспертизы посредством направления соответствующего уведомления в личный кабинет на едином портале. При отсутствии возможности направления уведомления в личный кабинет на едином портале, а также в случае волеизъявления гражданина (его законного или уполномоченного представителя) уведомление гражданина может быть осуществлено по каналам телефонной связи, включая мобильную связь, в том числе посредством направления коротких текстовых сообщений, или в форме документа на бумажном носителе заказным почтовым отправлением.</w:t>
      </w:r>
    </w:p>
    <w:p w14:paraId="3653BBF9" w14:textId="77777777" w:rsidR="00F94D36" w:rsidRDefault="00F94D3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455F0F1B" w14:textId="77777777" w:rsidR="00F94D36" w:rsidRDefault="00F94D36">
      <w:pPr>
        <w:pStyle w:val="ConsPlusNormal"/>
        <w:spacing w:before="240"/>
        <w:ind w:firstLine="540"/>
        <w:jc w:val="both"/>
      </w:pPr>
      <w:r>
        <w:t>В случае принятия решения о проведении медико-социальной экспертизы с личным присутствием гражданина бюро (главное бюро, Федеральное бюро) уточняет по каналам телефонной связи у гражданина дату и время проведения освидетельствования посредством выбора доступных даты и времени из интервалов, определенных бюро (главным бюро, Федеральным бюро).</w:t>
      </w:r>
    </w:p>
    <w:p w14:paraId="6AD35BDE" w14:textId="77777777" w:rsidR="00F94D36" w:rsidRDefault="00F94D36">
      <w:pPr>
        <w:pStyle w:val="ConsPlusNormal"/>
        <w:spacing w:before="240"/>
        <w:ind w:firstLine="540"/>
        <w:jc w:val="both"/>
      </w:pPr>
      <w:bookmarkStart w:id="23" w:name="P197"/>
      <w:bookmarkEnd w:id="23"/>
      <w:r>
        <w:t xml:space="preserve">27. В случае если зарегистрированное направление на медико-социальную экспертизу не содержит данных о результатах проведения полного объема медицинских обследований по перечню медицинских обследований, предусмотренному </w:t>
      </w:r>
      <w:hyperlink w:anchor="P121">
        <w:r>
          <w:rPr>
            <w:color w:val="0000FF"/>
          </w:rPr>
          <w:t>абзацем третьим пункта 17</w:t>
        </w:r>
      </w:hyperlink>
      <w:r>
        <w:t xml:space="preserve"> настоящих Правил, бюро в течение 3 рабочих дней со дня получения такого направления передает его в медицинскую организацию в виде уведомления о причинах возврата в форме электронного документа, подписанного усиленной квалифицированной электронной подписью уполномоченного лица бюро, посредством Единой цифровой платформы.</w:t>
      </w:r>
    </w:p>
    <w:p w14:paraId="4978446A" w14:textId="77777777" w:rsidR="00F94D36" w:rsidRDefault="00F94D36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25E57E96" w14:textId="77777777" w:rsidR="00F94D36" w:rsidRDefault="00F94D36">
      <w:pPr>
        <w:pStyle w:val="ConsPlusNormal"/>
        <w:spacing w:before="240"/>
        <w:ind w:firstLine="540"/>
        <w:jc w:val="both"/>
      </w:pPr>
      <w:r>
        <w:t>Если указанное направление на медико-социальную экспертизу поступило из медицинской организации на бумажном носителе, то бюро в течение 3 рабочих дней со дня получения такого направления возвращает его в медицинскую организацию с уведомлением о причинах возврата на бумажном носителе.</w:t>
      </w:r>
    </w:p>
    <w:p w14:paraId="7035FF6E" w14:textId="77777777" w:rsidR="00F94D36" w:rsidRDefault="00F94D36">
      <w:pPr>
        <w:pStyle w:val="ConsPlusNormal"/>
        <w:spacing w:before="240"/>
        <w:ind w:firstLine="540"/>
        <w:jc w:val="both"/>
      </w:pPr>
      <w:hyperlink r:id="rId57">
        <w:r>
          <w:rPr>
            <w:color w:val="0000FF"/>
          </w:rPr>
          <w:t>Форма</w:t>
        </w:r>
      </w:hyperlink>
      <w:r>
        <w:t xml:space="preserve"> и </w:t>
      </w:r>
      <w:hyperlink r:id="rId58">
        <w:r>
          <w:rPr>
            <w:color w:val="0000FF"/>
          </w:rPr>
          <w:t>состав</w:t>
        </w:r>
      </w:hyperlink>
      <w:r>
        <w:t xml:space="preserve"> сведений уведомления о причинах возврата направления на медико-социальную экспертизу в медицинскую организацию утверждаются </w:t>
      </w:r>
      <w:r>
        <w:lastRenderedPageBreak/>
        <w:t>Министерством труда и социальной защиты Российской Федерации по согласованию с Министерством здравоохранения Российской Федерации.</w:t>
      </w:r>
    </w:p>
    <w:p w14:paraId="62950EFA" w14:textId="77777777" w:rsidR="00F94D36" w:rsidRDefault="00F94D36">
      <w:pPr>
        <w:pStyle w:val="ConsPlusNormal"/>
        <w:spacing w:before="240"/>
        <w:ind w:firstLine="540"/>
        <w:jc w:val="both"/>
      </w:pPr>
      <w:bookmarkStart w:id="24" w:name="P201"/>
      <w:bookmarkEnd w:id="24"/>
      <w:r>
        <w:t xml:space="preserve">В случае если зарегистрированное направление на медико-социальную экспертизу, оформленное в отношении лица, принимавшего участие (содействовавшего выполнению задач)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не содержит данных о результатах проведения полного объема медицинских обследований по перечню медицинских обследований, предусмотренному </w:t>
      </w:r>
      <w:hyperlink w:anchor="P121">
        <w:r>
          <w:rPr>
            <w:color w:val="0000FF"/>
          </w:rPr>
          <w:t>абзацем третьим пункта 17</w:t>
        </w:r>
      </w:hyperlink>
      <w:r>
        <w:t xml:space="preserve"> настоящих Правил, бюро в течение 3 рабочих дней со дня получения такого направления составляет программу дополнительного обследования в соответствии с </w:t>
      </w:r>
      <w:hyperlink w:anchor="P265">
        <w:r>
          <w:rPr>
            <w:color w:val="0000FF"/>
          </w:rPr>
          <w:t>пунктом 39</w:t>
        </w:r>
      </w:hyperlink>
      <w:r>
        <w:t xml:space="preserve"> настоящих Правил и передает ее в медицинскую организацию. Возврат такого направления на медико-социальную экспертизу в медицинскую организацию не осуществляется. Сведения о выполнении программы дополнительного обследования передаются медицинской организацией в бюро в срок, определенный в </w:t>
      </w:r>
      <w:hyperlink w:anchor="P142">
        <w:r>
          <w:rPr>
            <w:color w:val="0000FF"/>
          </w:rPr>
          <w:t>абзаце первом пункта 19</w:t>
        </w:r>
      </w:hyperlink>
      <w:r>
        <w:t xml:space="preserve"> настоящих Правил.</w:t>
      </w:r>
    </w:p>
    <w:p w14:paraId="0B6C7BF1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5BDB8E56" w14:textId="77777777" w:rsidR="00F94D36" w:rsidRDefault="00F94D36">
      <w:pPr>
        <w:pStyle w:val="ConsPlusNormal"/>
        <w:spacing w:before="240"/>
        <w:ind w:firstLine="540"/>
        <w:jc w:val="both"/>
      </w:pPr>
      <w:r>
        <w:t>Уведомление о причинах возврата направления на медико-социальную экспертизу в медицинскую организацию передается бюро в Федеральный фонд обязательного медицинского страхования, а также в орган, осуществляющий в отношении медицинской организации функции учредителя.</w:t>
      </w:r>
    </w:p>
    <w:p w14:paraId="10F06584" w14:textId="77777777" w:rsidR="00F94D36" w:rsidRDefault="00F94D36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71733E7C" w14:textId="77777777" w:rsidR="00F94D36" w:rsidRDefault="00F94D36">
      <w:pPr>
        <w:pStyle w:val="ConsPlusNormal"/>
        <w:spacing w:before="240"/>
        <w:ind w:firstLine="540"/>
        <w:jc w:val="both"/>
      </w:pPr>
      <w:r>
        <w:t>В Федеральный фонд обязательного медицинского страхования также передаются сведения о каждом случае направления гражданина на медико-социальную экспертизу и результатах ее проведения, включая данные об установлении (неустановлении) инвалидности.</w:t>
      </w:r>
    </w:p>
    <w:p w14:paraId="6D310A76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0D6B54F8" w14:textId="77777777" w:rsidR="00F94D36" w:rsidRDefault="00F94D36">
      <w:pPr>
        <w:pStyle w:val="ConsPlusNormal"/>
        <w:spacing w:before="240"/>
        <w:ind w:firstLine="540"/>
        <w:jc w:val="both"/>
      </w:pPr>
      <w:r>
        <w:t>Информационное взаимодействие между бюро и Федеральным фондом обязательного медицинского страхования в целях выявления недостатков заполнения медицинской организацией направления на медико-социальную экспертизу осуществляется посредством единой системы межведомственного электронного взаимодействия.</w:t>
      </w:r>
    </w:p>
    <w:p w14:paraId="69A76A8F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56AFE031" w14:textId="77777777" w:rsidR="00F94D36" w:rsidRDefault="00F94D36">
      <w:pPr>
        <w:pStyle w:val="ConsPlusNormal"/>
        <w:spacing w:before="240"/>
        <w:ind w:firstLine="540"/>
        <w:jc w:val="both"/>
      </w:pPr>
      <w:hyperlink r:id="rId63">
        <w:r>
          <w:rPr>
            <w:color w:val="0000FF"/>
          </w:rPr>
          <w:t>Порядок</w:t>
        </w:r>
      </w:hyperlink>
      <w:r>
        <w:t xml:space="preserve"> информационного взаимодействия между бюро и Федеральным фондом обязательного медицинского страхования и состав передаваемых сведений о направлении гражданина на медико-социальную экспертизу и результатах проведения медико-социальной экспертизы утверждаются Министерством труда и социальной защиты Российской Федерации по согласованию с Федеральным фондом обязательного медицинского страхования.</w:t>
      </w:r>
    </w:p>
    <w:p w14:paraId="34389563" w14:textId="77777777" w:rsidR="00F94D36" w:rsidRDefault="00F94D36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79C7CBC8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Бюро уведомляет гражданина (его законного или уполномоченного представителя) о возврате направления на медико-социальную экспертизу в медицинскую организацию и о причинах данного возврата в срок, не превышающий одного рабочего дня со дня его возврата в медицинскую организацию, посредством </w:t>
      </w:r>
      <w:r>
        <w:lastRenderedPageBreak/>
        <w:t>направления соответствующего уведомления в личный кабинет на едином портале. При отсутствии возможности направления уведомления в личный кабинет на едином портале, а также в случае волеизъявления гражданина (его законного или уполномоченного представителя) уведомление гражданина может быть осуществлено по каналам телефонной связи, включая мобильную связь, в том числе посредством направления коротких текстовых сообщений, или в форме документа на бумажном носителе заказным почтовым отправлением.</w:t>
      </w:r>
    </w:p>
    <w:p w14:paraId="00E1A92D" w14:textId="77777777" w:rsidR="00F94D36" w:rsidRDefault="00F94D36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6C23DE04" w14:textId="77777777" w:rsidR="00F94D36" w:rsidRDefault="00F94D36">
      <w:pPr>
        <w:pStyle w:val="ConsPlusNormal"/>
        <w:spacing w:before="240"/>
        <w:ind w:firstLine="540"/>
        <w:jc w:val="both"/>
      </w:pPr>
      <w:bookmarkStart w:id="25" w:name="P213"/>
      <w:bookmarkEnd w:id="25"/>
      <w:r>
        <w:t>28. Медико-социальная экспертиза проводится в бюро (главном бюро, Федеральном бюро) без личного присутствия гражданина, с личным присутствием гражданина, в том числе с выездом к гражданину по месту его нахождения или дистанционно с применением информационно-коммуникационных технологий.</w:t>
      </w:r>
    </w:p>
    <w:p w14:paraId="370921E9" w14:textId="77777777" w:rsidR="00F94D36" w:rsidRDefault="00F94D36">
      <w:pPr>
        <w:pStyle w:val="ConsPlusNormal"/>
        <w:spacing w:before="240"/>
        <w:ind w:firstLine="540"/>
        <w:jc w:val="both"/>
      </w:pPr>
      <w:r>
        <w:t>29. Медико-социальная экспертиза без личного присутствия гражданина проводится путем изучения представленных документов, анализа имеющихся в направлении на медико-социальную экспертизу данных о состоянии здоровья гражданина, отражающих степень нарушения функций органов и систем организма, состояние компенсаторных возможностей организма, сведений о результатах проведенных мероприятий по медицинской реабилитации,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экспертизы.</w:t>
      </w:r>
    </w:p>
    <w:p w14:paraId="7466C095" w14:textId="77777777" w:rsidR="00F94D36" w:rsidRDefault="00F94D36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24F70546" w14:textId="77777777" w:rsidR="00F94D36" w:rsidRDefault="00F94D36">
      <w:pPr>
        <w:pStyle w:val="ConsPlusNormal"/>
        <w:spacing w:before="240"/>
        <w:ind w:firstLine="540"/>
        <w:jc w:val="both"/>
      </w:pPr>
      <w:r>
        <w:t>При осуществлении медико-социальной экспертизы без личного присутствия гражданина опрос, осмотр и обследование гражданина специалистами бюро (главного бюро, Федерального бюро) не проводятся.</w:t>
      </w:r>
    </w:p>
    <w:p w14:paraId="33920CB2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По результатам медико-социальной экспертизы без личного присутствия гражданина бюро (главное бюро, Федеральное бюро) выносит решение по заявленным целям, предусмотренным </w:t>
      </w:r>
      <w:hyperlink w:anchor="P161">
        <w:r>
          <w:rPr>
            <w:color w:val="0000FF"/>
          </w:rPr>
          <w:t>пунктом 22</w:t>
        </w:r>
      </w:hyperlink>
      <w:r>
        <w:t xml:space="preserve"> настоящих Правил.</w:t>
      </w:r>
    </w:p>
    <w:p w14:paraId="04FDE056" w14:textId="77777777" w:rsidR="00F94D36" w:rsidRDefault="00F94D36">
      <w:pPr>
        <w:pStyle w:val="ConsPlusNormal"/>
        <w:spacing w:before="240"/>
        <w:ind w:firstLine="540"/>
        <w:jc w:val="both"/>
      </w:pPr>
      <w:bookmarkStart w:id="26" w:name="P218"/>
      <w:bookmarkEnd w:id="26"/>
      <w:r>
        <w:t>30. Медико-социальная экспертиза без личного присутствия гражданина проводится бюро без доступа к персональным данным гражданина и его законного или уполномоченного представителя (далее - ограниченный доступ к персональным данным) вне зависимости от места проживания (нахождения) гражданина. Ограниченный доступ к персональным данным гражданина осуществляется для бюро, проводящего медико-социальную экспертизу.</w:t>
      </w:r>
    </w:p>
    <w:p w14:paraId="1A93E44A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случае если в ходе проведения медико-социальной экспертизы с ограниченным доступом к персональным данным бюро принимается решение о проведении медико-социальной экспертизы с личным присутствием гражданина в случаях, указанных в </w:t>
      </w:r>
      <w:hyperlink w:anchor="P227">
        <w:r>
          <w:rPr>
            <w:color w:val="0000FF"/>
          </w:rPr>
          <w:t>пункте 32</w:t>
        </w:r>
      </w:hyperlink>
      <w:r>
        <w:t xml:space="preserve"> настоящих Правил, с документов гражданина в Единой цифровой платформе снимается ограниченный доступ, и они направляются в бюро по месту жительства (месту пребывания, месту фактического проживания) гражданина, где проводится медико-социальная экспертиза с личным присутствием гражданина.</w:t>
      </w:r>
    </w:p>
    <w:p w14:paraId="36A9A255" w14:textId="77777777" w:rsidR="00F94D36" w:rsidRDefault="00F94D36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24C55A3E" w14:textId="77777777" w:rsidR="00F94D36" w:rsidRDefault="00F94D36">
      <w:pPr>
        <w:pStyle w:val="ConsPlusNormal"/>
        <w:spacing w:before="240"/>
        <w:ind w:firstLine="540"/>
        <w:jc w:val="both"/>
      </w:pPr>
      <w:hyperlink r:id="rId68">
        <w:r>
          <w:rPr>
            <w:color w:val="0000FF"/>
          </w:rPr>
          <w:t>Порядок, условия</w:t>
        </w:r>
      </w:hyperlink>
      <w:r>
        <w:t xml:space="preserve"> обеспечения ограниченного доступа к персональным данным </w:t>
      </w:r>
      <w:r>
        <w:lastRenderedPageBreak/>
        <w:t xml:space="preserve">и их состав, а также </w:t>
      </w:r>
      <w:hyperlink r:id="rId69">
        <w:r>
          <w:rPr>
            <w:color w:val="0000FF"/>
          </w:rPr>
          <w:t>особенности и условия</w:t>
        </w:r>
      </w:hyperlink>
      <w:r>
        <w:t xml:space="preserve"> проведения медико-социальной экспертизы с ограниченным доступом к персональным данным в Единой цифровой платформе утверждаются Министерством труда и социальной защиты Российской Федерации по согласованию с Министерством цифрового развития, связи и массовых коммуникаций Российской Федерации и Федеральным медико-биологическим агентством.</w:t>
      </w:r>
    </w:p>
    <w:p w14:paraId="4223BB50" w14:textId="77777777" w:rsidR="00F94D36" w:rsidRDefault="00F94D36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6FD5CE24" w14:textId="77777777" w:rsidR="00F94D36" w:rsidRDefault="00F94D36">
      <w:pPr>
        <w:pStyle w:val="ConsPlusNormal"/>
        <w:spacing w:before="240"/>
        <w:ind w:firstLine="540"/>
        <w:jc w:val="both"/>
      </w:pPr>
      <w:r>
        <w:t>31. Медико-социальная экспертиза с личным присутствием гражданина проводится путем опроса, осмотра и обследования гражданина специалистами бюро (главного бюро, Федерального бюро) при необходимости с использованием специального диагностического оборудования, изучения представленных документов, анализа имеющихся в направлении на медико-социальную экспертизу данных о состоянии здоровья гражданина, отражающих степень нарушения функций органов и систем организма, состояние компенсаторных возможностей организма, сведений о результатах проведенных мероприятий по медицинской реабилитации,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экспертизы.</w:t>
      </w:r>
    </w:p>
    <w:p w14:paraId="7852325C" w14:textId="77777777" w:rsidR="00F94D36" w:rsidRDefault="00F94D36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0462FA39" w14:textId="77777777" w:rsidR="00F94D36" w:rsidRDefault="00F94D36">
      <w:pPr>
        <w:pStyle w:val="ConsPlusNormal"/>
        <w:spacing w:before="240"/>
        <w:ind w:firstLine="540"/>
        <w:jc w:val="both"/>
      </w:pPr>
      <w:r>
        <w:t>31(1). При повторной медико-социальной экспертизе гражданина дополнительно изучаются и оцениваются результаты реализованных мероприятий и оказанных услуг по основным направлениям комплексной реабилитации и абилитации.</w:t>
      </w:r>
    </w:p>
    <w:p w14:paraId="6426077D" w14:textId="77777777" w:rsidR="00F94D36" w:rsidRDefault="00F94D36">
      <w:pPr>
        <w:pStyle w:val="ConsPlusNormal"/>
        <w:jc w:val="both"/>
      </w:pPr>
      <w:r>
        <w:t xml:space="preserve">(п. 31(1)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21FA3BC0" w14:textId="77777777" w:rsidR="00F94D36" w:rsidRDefault="00F94D36">
      <w:pPr>
        <w:pStyle w:val="ConsPlusNormal"/>
        <w:spacing w:before="240"/>
        <w:ind w:firstLine="540"/>
        <w:jc w:val="both"/>
      </w:pPr>
      <w:bookmarkStart w:id="27" w:name="P227"/>
      <w:bookmarkEnd w:id="27"/>
      <w:r>
        <w:t>32. Медико-социальная экспертиза с личным присутствием гражданина проводится по решению бюро (главного бюро, Федерального бюро) в случаях:</w:t>
      </w:r>
    </w:p>
    <w:p w14:paraId="17D2F976" w14:textId="77777777" w:rsidR="00F94D36" w:rsidRDefault="00F94D36">
      <w:pPr>
        <w:pStyle w:val="ConsPlusNormal"/>
        <w:spacing w:before="240"/>
        <w:ind w:firstLine="540"/>
        <w:jc w:val="both"/>
      </w:pPr>
      <w:r>
        <w:t>а) наличия в направлении на медико-социальную экспертизу сведений о соответствующем предпочтении гражданина (его законного или уполномоченного представителя);</w:t>
      </w:r>
    </w:p>
    <w:p w14:paraId="13B8ED00" w14:textId="77777777" w:rsidR="00F94D36" w:rsidRDefault="00F94D36">
      <w:pPr>
        <w:pStyle w:val="ConsPlusNormal"/>
        <w:spacing w:before="240"/>
        <w:ind w:firstLine="540"/>
        <w:jc w:val="both"/>
      </w:pPr>
      <w:r>
        <w:t>б) указания гражданином (его законным или уполномоченным представителем) соответствующего предпочтения в заявлении о проведении медико-социальной экспертизы или в заявлении об обжаловании решения бюро (главного бюро);</w:t>
      </w:r>
    </w:p>
    <w:p w14:paraId="3868D744" w14:textId="77777777" w:rsidR="00F94D36" w:rsidRDefault="00F94D36">
      <w:pPr>
        <w:pStyle w:val="ConsPlusNormal"/>
        <w:spacing w:before="240"/>
        <w:ind w:firstLine="540"/>
        <w:jc w:val="both"/>
      </w:pPr>
      <w:r>
        <w:t>в) невозможности удостовериться в полноте и достоверности сведений, содержащихся в представленных документах;</w:t>
      </w:r>
    </w:p>
    <w:p w14:paraId="2917235F" w14:textId="77777777" w:rsidR="00F94D36" w:rsidRDefault="00F94D36">
      <w:pPr>
        <w:pStyle w:val="ConsPlusNormal"/>
        <w:spacing w:before="240"/>
        <w:ind w:firstLine="540"/>
        <w:jc w:val="both"/>
      </w:pPr>
      <w:r>
        <w:t>г) выявления несоответствий между данными исследований и заключениями специалистов, направляющих гражданина на медико-социальную экспертизу, о степени выраженности стойких нарушений функций организма, обусловленных заболеваниями, последствиями травм и дефектами;</w:t>
      </w:r>
    </w:p>
    <w:p w14:paraId="77B4BAEA" w14:textId="77777777" w:rsidR="00F94D36" w:rsidRDefault="00F94D36">
      <w:pPr>
        <w:pStyle w:val="ConsPlusNormal"/>
        <w:spacing w:before="240"/>
        <w:ind w:firstLine="540"/>
        <w:jc w:val="both"/>
      </w:pPr>
      <w:r>
        <w:t>д) необходимости обследования гражданина с применением специального диагностического оборудования, специальных медико-социальных экспертных методик и технологий для уточнения структуры и степени выраженности ограничений жизнедеятельности, функциональных нарушений, реабилитационного потенциала;</w:t>
      </w:r>
    </w:p>
    <w:p w14:paraId="6B73A72E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е) если целью медико-социальной экспертизы гражданина, ранее признанного инвалидом, является разработка индивидуальной программы реабилитации и абилитации инвалида (ребенка-инвалида), за исключением случаев необходимости изменения персональных данных инвалида (ребенка-инвалида) и устранения технических ошибок (описок, опечаток, грамматических или арифметических ошибок либо подобных ошибок);</w:t>
      </w:r>
    </w:p>
    <w:p w14:paraId="4EE1796F" w14:textId="77777777" w:rsidR="00F94D36" w:rsidRDefault="00F94D36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3AFC7C8E" w14:textId="77777777" w:rsidR="00F94D36" w:rsidRDefault="00F94D36">
      <w:pPr>
        <w:pStyle w:val="ConsPlusNormal"/>
        <w:spacing w:before="240"/>
        <w:ind w:firstLine="540"/>
        <w:jc w:val="both"/>
      </w:pPr>
      <w:r>
        <w:t>е(1)) при необходимости установления целевой реабилитационной группы (целевых реабилитационных групп) инвалиду, в случае если прошло более 3 лет с даты проведения последнего освидетельствования;</w:t>
      </w:r>
    </w:p>
    <w:p w14:paraId="03431647" w14:textId="77777777" w:rsidR="00F94D36" w:rsidRDefault="00F94D36">
      <w:pPr>
        <w:pStyle w:val="ConsPlusNormal"/>
        <w:jc w:val="both"/>
      </w:pPr>
      <w:r>
        <w:t xml:space="preserve">(пп. "е(1)"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3FBA483B" w14:textId="77777777" w:rsidR="00F94D36" w:rsidRDefault="00F94D36">
      <w:pPr>
        <w:pStyle w:val="ConsPlusNormal"/>
        <w:spacing w:before="240"/>
        <w:ind w:firstLine="540"/>
        <w:jc w:val="both"/>
      </w:pPr>
      <w:r>
        <w:t>ж) если гражданин является получателем социальных услуг в организации социального обслуживания, оказывающей социальные услуги в стационарной форме социального обслуживания.</w:t>
      </w:r>
    </w:p>
    <w:p w14:paraId="6871E03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33. В случае если в направлении на медико-социальную экспертизу указаны сведения о предпочтении гражданина (его законного или уполномоченного представителя) о проведении медико-социальной экспертизы без личного присутствия гражданина, то в случаях, указанных в </w:t>
      </w:r>
      <w:hyperlink w:anchor="P227">
        <w:r>
          <w:rPr>
            <w:color w:val="0000FF"/>
          </w:rPr>
          <w:t>пункте 32</w:t>
        </w:r>
      </w:hyperlink>
      <w:r>
        <w:t xml:space="preserve"> настоящих Правил, медико-социальная экспертиза проводится с личным присутствием гражданина.</w:t>
      </w:r>
    </w:p>
    <w:p w14:paraId="73B48F13" w14:textId="77777777" w:rsidR="00F94D36" w:rsidRDefault="00F94D36">
      <w:pPr>
        <w:pStyle w:val="ConsPlusNormal"/>
        <w:spacing w:before="240"/>
        <w:ind w:firstLine="540"/>
        <w:jc w:val="both"/>
      </w:pPr>
      <w:r>
        <w:t>34. Медико-социальная экспертиза с личным присутствием гражданина проводится:</w:t>
      </w:r>
    </w:p>
    <w:p w14:paraId="70E1C2F6" w14:textId="77777777" w:rsidR="00F94D36" w:rsidRDefault="00F94D36">
      <w:pPr>
        <w:pStyle w:val="ConsPlusNormal"/>
        <w:spacing w:before="240"/>
        <w:ind w:firstLine="540"/>
        <w:jc w:val="both"/>
      </w:pPr>
      <w:r>
        <w:t>а) в бюро (главном бюро, Федеральном бюро) при явке гражданина в бюро (главное бюро, Федеральное бюро);</w:t>
      </w:r>
    </w:p>
    <w:p w14:paraId="20014956" w14:textId="77777777" w:rsidR="00F94D36" w:rsidRDefault="00F94D36">
      <w:pPr>
        <w:pStyle w:val="ConsPlusNormal"/>
        <w:spacing w:before="240"/>
        <w:ind w:firstLine="540"/>
        <w:jc w:val="both"/>
      </w:pPr>
      <w:r>
        <w:t>б) по месту нахождения гражданина, если он не может явиться в бюро (главное бюро, Федеральное бюро) по состоянию здоровья, что подтверждается заключением врачебной комиссии медицинской организации;</w:t>
      </w:r>
    </w:p>
    <w:p w14:paraId="6C67265B" w14:textId="77777777" w:rsidR="00F94D36" w:rsidRDefault="00F94D36">
      <w:pPr>
        <w:pStyle w:val="ConsPlusNormal"/>
        <w:spacing w:before="240"/>
        <w:ind w:firstLine="540"/>
        <w:jc w:val="both"/>
      </w:pPr>
      <w:r>
        <w:t>в) по месту нахождения гражданина в организации социального обслуживания, оказывающей социальные услуги в стационарной форме социального обслуживания;</w:t>
      </w:r>
    </w:p>
    <w:p w14:paraId="4C376127" w14:textId="77777777" w:rsidR="00F94D36" w:rsidRDefault="00F94D36">
      <w:pPr>
        <w:pStyle w:val="ConsPlusNormal"/>
        <w:spacing w:before="240"/>
        <w:ind w:firstLine="540"/>
        <w:jc w:val="both"/>
      </w:pPr>
      <w:r>
        <w:t>г) по месту нахождения гражданина в исправительном учреждении, где гражданин отбывает наказание;</w:t>
      </w:r>
    </w:p>
    <w:p w14:paraId="0396E4D2" w14:textId="77777777" w:rsidR="00F94D36" w:rsidRDefault="00F94D36">
      <w:pPr>
        <w:pStyle w:val="ConsPlusNormal"/>
        <w:spacing w:before="240"/>
        <w:ind w:firstLine="540"/>
        <w:jc w:val="both"/>
      </w:pPr>
      <w:r>
        <w:t>д) по месту нахождения гражданина в медицинской организации, оказывающей гражданину медицинскую помощь в стационарных условиях.</w:t>
      </w:r>
    </w:p>
    <w:p w14:paraId="4ED502FC" w14:textId="77777777" w:rsidR="00F94D36" w:rsidRDefault="00F94D36">
      <w:pPr>
        <w:pStyle w:val="ConsPlusNormal"/>
        <w:spacing w:before="240"/>
        <w:ind w:firstLine="540"/>
        <w:jc w:val="both"/>
      </w:pPr>
      <w:r>
        <w:t>35. Медико-социальная экспертиза по месту нахождения гражданина осуществляется посредством выезда специалистов бюро (главного бюро, Федерального бюро) к гражданину.</w:t>
      </w:r>
    </w:p>
    <w:p w14:paraId="5CE06E50" w14:textId="77777777" w:rsidR="00F94D36" w:rsidRDefault="00F94D36">
      <w:pPr>
        <w:pStyle w:val="ConsPlusNormal"/>
        <w:spacing w:before="240"/>
        <w:ind w:firstLine="540"/>
        <w:jc w:val="both"/>
      </w:pPr>
      <w:bookmarkStart w:id="28" w:name="P246"/>
      <w:bookmarkEnd w:id="28"/>
      <w:r>
        <w:t xml:space="preserve">36. Медико-социальная экспертиза дистанционно с применением информационно-коммуникационных технологий проводится посредством использования информационных технологий, обеспечивающих дистанционное взаимодействие между собой специалистов бюро, главного бюро, Федерального бюро, а также взаимодействие специалистов главного бюро, Федерального бюро с </w:t>
      </w:r>
      <w:r>
        <w:lastRenderedPageBreak/>
        <w:t>гражданином (его законным или уполномоченным представителем), в том числе посредством единого портала (при наличии технической возможности и технической готовности единого портала), с документированием совершаемых ими действий при взаимодействии.</w:t>
      </w:r>
    </w:p>
    <w:p w14:paraId="28F4DB11" w14:textId="77777777" w:rsidR="00F94D36" w:rsidRDefault="00F94D36">
      <w:pPr>
        <w:pStyle w:val="ConsPlusNormal"/>
        <w:spacing w:before="240"/>
        <w:ind w:firstLine="540"/>
        <w:jc w:val="both"/>
      </w:pPr>
      <w:r>
        <w:t>Медико-социальная экспертиза дистанционно с применением информационно-коммуникационных технологий проводится:</w:t>
      </w:r>
    </w:p>
    <w:p w14:paraId="5484D325" w14:textId="77777777" w:rsidR="00F94D36" w:rsidRDefault="00F94D36">
      <w:pPr>
        <w:pStyle w:val="ConsPlusNormal"/>
        <w:spacing w:before="240"/>
        <w:ind w:firstLine="540"/>
        <w:jc w:val="both"/>
      </w:pPr>
      <w:r>
        <w:t>в случае обжалования гражданином (его законным или уполномоченным представителем) решения бюро в главное бюро, главного бюро в Федеральное бюро по его желанию о проведении медико-социальной экспертизы по обжалованию дистанционно с применением информационно-коммуникационных технологий, указанному в заявлении об обжаловании решения бюро (главного бюро);</w:t>
      </w:r>
    </w:p>
    <w:p w14:paraId="06A52696" w14:textId="77777777" w:rsidR="00F94D36" w:rsidRDefault="00F94D36">
      <w:pPr>
        <w:pStyle w:val="ConsPlusNormal"/>
        <w:spacing w:before="240"/>
        <w:ind w:firstLine="540"/>
        <w:jc w:val="both"/>
      </w:pPr>
      <w:r>
        <w:t>при осуществлении главным бюро, Федеральным бюро контроля за решениями, принятыми бюро, главными бюро соответственно;</w:t>
      </w:r>
    </w:p>
    <w:p w14:paraId="08C5EA70" w14:textId="77777777" w:rsidR="00F94D36" w:rsidRDefault="00F94D36">
      <w:pPr>
        <w:pStyle w:val="ConsPlusNormal"/>
        <w:spacing w:before="240"/>
        <w:ind w:firstLine="540"/>
        <w:jc w:val="both"/>
      </w:pPr>
      <w:r>
        <w:t>для дачи главным бюро (Федеральным бюро) консультации бюро (главному бюро) по направлению бюро (главного бюро) в рамках программы дополнительного обследования.</w:t>
      </w:r>
    </w:p>
    <w:p w14:paraId="2BBF8908" w14:textId="77777777" w:rsidR="00F94D36" w:rsidRDefault="00F94D36">
      <w:pPr>
        <w:pStyle w:val="ConsPlusNormal"/>
        <w:spacing w:before="240"/>
        <w:ind w:firstLine="540"/>
        <w:jc w:val="both"/>
      </w:pPr>
      <w:hyperlink r:id="rId75">
        <w:r>
          <w:rPr>
            <w:color w:val="0000FF"/>
          </w:rPr>
          <w:t>Особенности</w:t>
        </w:r>
      </w:hyperlink>
      <w:r>
        <w:t xml:space="preserve"> организации и проведения медико-социальной экспертизы дистанционно с применением информационно-коммуникационных технологий утверждаются Министерством труда и социальной защиты Российской Федерации по согласованию с Министерством цифрового развития, связи и массовых коммуникаций Российской Федерации.</w:t>
      </w:r>
    </w:p>
    <w:p w14:paraId="6DF8B02D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37. Медико-социальная экспертиза гражданина, находящегося на лечении в стационаре в связи с операцией по ампутации (реампутации) конечности (конечностей), имеющего дефекты, предусмотренные </w:t>
      </w:r>
      <w:hyperlink w:anchor="P424">
        <w:r>
          <w:rPr>
            <w:color w:val="0000FF"/>
          </w:rPr>
          <w:t>пунктами 14</w:t>
        </w:r>
      </w:hyperlink>
      <w:r>
        <w:t xml:space="preserve"> и (или) </w:t>
      </w:r>
      <w:hyperlink w:anchor="P425">
        <w:r>
          <w:rPr>
            <w:color w:val="0000FF"/>
          </w:rPr>
          <w:t>15</w:t>
        </w:r>
      </w:hyperlink>
      <w:r>
        <w:t xml:space="preserve"> приложения к настоящим Правилам, нуждающегося в первичном протезировании, а также гражданина, признанного нуждающимся в оказании паллиативной медицинской помощи, проводится в срок, не превышающий 3 рабочих дней со дня поступления в бюро направления на медико-социальную экспертизу.</w:t>
      </w:r>
    </w:p>
    <w:p w14:paraId="788B97FE" w14:textId="77777777" w:rsidR="00F94D36" w:rsidRDefault="00F94D36">
      <w:pPr>
        <w:pStyle w:val="ConsPlusNormal"/>
        <w:spacing w:before="240"/>
        <w:ind w:firstLine="540"/>
        <w:jc w:val="both"/>
      </w:pPr>
      <w:r>
        <w:t>Медико-социальная экспертиза лица, принимавшего участие (содействовавшего выполнению задач)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проводится в срок, не превышающий 10 рабочих дней со дня поступления в бюро направления на медико-социальную экспертизу.</w:t>
      </w:r>
    </w:p>
    <w:p w14:paraId="1E52EFF9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6ECCF14E" w14:textId="77777777" w:rsidR="00F94D36" w:rsidRDefault="00F94D36">
      <w:pPr>
        <w:pStyle w:val="ConsPlusNormal"/>
        <w:spacing w:before="240"/>
        <w:ind w:firstLine="540"/>
        <w:jc w:val="both"/>
      </w:pPr>
      <w:r>
        <w:t>38. При проведении медико-социальной экспертизы гражданина ведется протокол в Единой цифровой платформе.</w:t>
      </w:r>
    </w:p>
    <w:p w14:paraId="475232F9" w14:textId="77777777" w:rsidR="00F94D36" w:rsidRDefault="00F94D36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377A5B31" w14:textId="77777777" w:rsidR="00F94D36" w:rsidRDefault="00F94D36">
      <w:pPr>
        <w:pStyle w:val="ConsPlusNormal"/>
        <w:spacing w:before="240"/>
        <w:ind w:firstLine="540"/>
        <w:jc w:val="both"/>
      </w:pPr>
      <w:bookmarkStart w:id="29" w:name="P257"/>
      <w:bookmarkEnd w:id="29"/>
      <w:r>
        <w:t xml:space="preserve">В проведении медико-социальной экспертизы гражданина по приглашению руководителя бюро (главного бюро, Федерального бюро) либо уполномоченного им должностного лица могут участвовать с правом совещательного голоса представители государственных внебюджетных фондов, Федеральной службы по </w:t>
      </w:r>
      <w:r>
        <w:lastRenderedPageBreak/>
        <w:t>труду и занятости, реабилитационных организаций, а также специалисты соответствующего профиля.</w:t>
      </w:r>
    </w:p>
    <w:p w14:paraId="6C092D62" w14:textId="77777777" w:rsidR="00F94D36" w:rsidRDefault="00F94D36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371EE67D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Гражданин (его законный или уполномоченный представитель) имеет право пригласить любого специалиста из числа указанных в </w:t>
      </w:r>
      <w:hyperlink w:anchor="P257">
        <w:r>
          <w:rPr>
            <w:color w:val="0000FF"/>
          </w:rPr>
          <w:t>абзаце втором</w:t>
        </w:r>
      </w:hyperlink>
      <w:r>
        <w:t xml:space="preserve"> настоящего пункта с его согласия для участия в проведении медико-социальной экспертизы с правом совещательного голоса.</w:t>
      </w:r>
    </w:p>
    <w:p w14:paraId="377D13D1" w14:textId="77777777" w:rsidR="00F94D36" w:rsidRDefault="00F94D36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46DFA90" w14:textId="77777777" w:rsidR="00F94D36" w:rsidRDefault="00F94D36">
      <w:pPr>
        <w:pStyle w:val="ConsPlusNormal"/>
        <w:spacing w:before="240"/>
        <w:ind w:firstLine="540"/>
        <w:jc w:val="both"/>
      </w:pPr>
      <w:r>
        <w:t>По результатам медико-социальной экспертизы гражданина в Единой цифровой платформе составляется акт.</w:t>
      </w:r>
    </w:p>
    <w:p w14:paraId="1A3244A6" w14:textId="77777777" w:rsidR="00F94D36" w:rsidRDefault="00F94D36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15806215" w14:textId="77777777" w:rsidR="00F94D36" w:rsidRDefault="00F94D36">
      <w:pPr>
        <w:pStyle w:val="ConsPlusNormal"/>
        <w:spacing w:before="240"/>
        <w:ind w:firstLine="540"/>
        <w:jc w:val="both"/>
      </w:pPr>
      <w:r>
        <w:t>Заключения консультантов, привлекаемых к проведению медико-социальной экспертизы, перечень документов и основные сведения, послужившие основанием для принятия решения, заносятся в протокол проведения медико-социальной экспертизы гражданина или приобщаются к нему.</w:t>
      </w:r>
    </w:p>
    <w:p w14:paraId="793F87EE" w14:textId="77777777" w:rsidR="00F94D36" w:rsidRDefault="00F94D36">
      <w:pPr>
        <w:pStyle w:val="ConsPlusNormal"/>
        <w:spacing w:before="240"/>
        <w:ind w:firstLine="540"/>
        <w:jc w:val="both"/>
      </w:pPr>
      <w:hyperlink r:id="rId81">
        <w:r>
          <w:rPr>
            <w:color w:val="0000FF"/>
          </w:rPr>
          <w:t>Форма</w:t>
        </w:r>
      </w:hyperlink>
      <w:r>
        <w:t xml:space="preserve"> и </w:t>
      </w:r>
      <w:hyperlink r:id="rId82">
        <w:r>
          <w:rPr>
            <w:color w:val="0000FF"/>
          </w:rPr>
          <w:t>порядок</w:t>
        </w:r>
      </w:hyperlink>
      <w:r>
        <w:t xml:space="preserve"> заполнения протокола проведения медико-социальной экспертизы гражданина, а также </w:t>
      </w:r>
      <w:hyperlink r:id="rId83">
        <w:r>
          <w:rPr>
            <w:color w:val="0000FF"/>
          </w:rPr>
          <w:t>форма</w:t>
        </w:r>
      </w:hyperlink>
      <w:r>
        <w:t xml:space="preserve"> и </w:t>
      </w:r>
      <w:hyperlink r:id="rId84">
        <w:r>
          <w:rPr>
            <w:color w:val="0000FF"/>
          </w:rPr>
          <w:t>порядок</w:t>
        </w:r>
      </w:hyperlink>
      <w:r>
        <w:t xml:space="preserve"> составления акта медико-социальной экспертизы гражданина утверждаются Министерством труда и социальной защиты Российской Федерации.</w:t>
      </w:r>
    </w:p>
    <w:p w14:paraId="154EC088" w14:textId="77777777" w:rsidR="00F94D36" w:rsidRDefault="00F94D36">
      <w:pPr>
        <w:pStyle w:val="ConsPlusNormal"/>
        <w:spacing w:before="240"/>
        <w:ind w:firstLine="540"/>
        <w:jc w:val="both"/>
      </w:pPr>
      <w:bookmarkStart w:id="30" w:name="P265"/>
      <w:bookmarkEnd w:id="30"/>
      <w:r>
        <w:t>39. В случаях, требующих специальных видов обследования гражданина в целях установления структуры и степени ограничения жизнедеятельности, реабилитационного потенциала, а также получения иных дополнительных сведений, составляется программа дополнительного обследования, которая утверждается руководителем бюро (главного бюро, Федерального бюро) или уполномоченным им должностным лицом.</w:t>
      </w:r>
    </w:p>
    <w:p w14:paraId="093CD9AE" w14:textId="77777777" w:rsidR="00F94D36" w:rsidRDefault="00F94D36">
      <w:pPr>
        <w:pStyle w:val="ConsPlusNormal"/>
        <w:spacing w:before="240"/>
        <w:ind w:firstLine="540"/>
        <w:jc w:val="both"/>
      </w:pPr>
      <w:bookmarkStart w:id="31" w:name="P266"/>
      <w:bookmarkEnd w:id="31"/>
      <w:r>
        <w:t xml:space="preserve">Программа дополнительного обследования предусматривает проведение необходимого дополнительного обследования в медицинской организации, предусмотренного перечнем медицинских обследований, указанным в </w:t>
      </w:r>
      <w:hyperlink w:anchor="P121">
        <w:r>
          <w:rPr>
            <w:color w:val="0000FF"/>
          </w:rPr>
          <w:t>абзаце третьем пункта 17</w:t>
        </w:r>
      </w:hyperlink>
      <w:r>
        <w:t xml:space="preserve"> настоящих Правил, в реабилитационной организации, в главном бюро или в Федеральном бюро с использованием специального диагностического оборудования, получение консультации главного бюро или Федерального бюро, запрос необходимых сведений, проведение обследования условий и характера профессиональной деятельности, социально-бытового положения гражданина, получение заключения психолого-медико-педагогической комиссии о рекомендуемых условиях обучения, выписки из протокола (карты) патолого-анатомического исследования и другие мероприятия.</w:t>
      </w:r>
    </w:p>
    <w:p w14:paraId="7E77AB7E" w14:textId="77777777" w:rsidR="00F94D36" w:rsidRDefault="00F94D36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4FFB0552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Программа дополнительного обследования формируется в Единой цифровой платформе, подписывается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 и направляется гражданину (его законному или уполномоченному представителю) в электронном виде в личный кабинет на едином портале. При отсутствии возможности </w:t>
      </w:r>
      <w:r>
        <w:lastRenderedPageBreak/>
        <w:t>направления программы дополнительного обследования в личный кабинет на едином портале, а также в случае волеизъявления гражданина (его законного или уполномоченного представителя) программа дополнительного обследования направляется в форме документа на бумажном носителе заказным почтовым отправлением или путем непосредственной передачи гражданину (его законному или уполномоченному представителю) в бюро (главном бюро, Федеральном бюро).</w:t>
      </w:r>
    </w:p>
    <w:p w14:paraId="6C080110" w14:textId="77777777" w:rsidR="00F94D36" w:rsidRDefault="00F94D36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0A1DC0B2" w14:textId="77777777" w:rsidR="00F94D36" w:rsidRDefault="00F94D36">
      <w:pPr>
        <w:pStyle w:val="ConsPlusNormal"/>
        <w:spacing w:before="240"/>
        <w:ind w:firstLine="540"/>
        <w:jc w:val="both"/>
      </w:pPr>
      <w:hyperlink r:id="rId87">
        <w:r>
          <w:rPr>
            <w:color w:val="0000FF"/>
          </w:rPr>
          <w:t>Форма</w:t>
        </w:r>
      </w:hyperlink>
      <w:r>
        <w:t xml:space="preserve"> программы дополнительного обследования и </w:t>
      </w:r>
      <w:hyperlink r:id="rId88">
        <w:r>
          <w:rPr>
            <w:color w:val="0000FF"/>
          </w:rPr>
          <w:t>порядок</w:t>
        </w:r>
      </w:hyperlink>
      <w:r>
        <w:t xml:space="preserve"> ее заполнения утверждаются Министерством труда и социальной защиты Российской Федерации.</w:t>
      </w:r>
    </w:p>
    <w:p w14:paraId="3276262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89">
        <w:r>
          <w:rPr>
            <w:color w:val="0000FF"/>
          </w:rPr>
          <w:t>Постановление</w:t>
        </w:r>
      </w:hyperlink>
      <w:r>
        <w:t xml:space="preserve"> Правительства РФ от 03.02.2025 N 91.</w:t>
      </w:r>
    </w:p>
    <w:p w14:paraId="79A1CC67" w14:textId="77777777" w:rsidR="00F94D36" w:rsidRDefault="00F94D36">
      <w:pPr>
        <w:pStyle w:val="ConsPlusNormal"/>
        <w:spacing w:before="240"/>
        <w:ind w:firstLine="540"/>
        <w:jc w:val="both"/>
      </w:pPr>
      <w:r>
        <w:t>Гражданин (его законный или уполномоченный представитель) не позднее 3 рабочих дней, следующих за днем получения программы дополнительного обследования, направляет в бюро (главное бюро, Федеральное бюро) согласие или отказ от дополнительного обследования, предусмотренного программой дополнительного обследования, в произвольной письменной форме на бумажном носителе или через личный кабинет на едином портале. Согласие или отказ на дополнительное обследование, предусмотренное программой дополнительного обследования, в форме электронного документа с использованием единого портала должны быть подписаны простой электронной подписью или усиленной неквалифицированной электронной подписью гражданина (его законного или уполномоченного представителя),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4F2B7464" w14:textId="77777777" w:rsidR="00F94D36" w:rsidRDefault="00F94D36">
      <w:pPr>
        <w:pStyle w:val="ConsPlusNormal"/>
        <w:spacing w:before="240"/>
        <w:ind w:firstLine="540"/>
        <w:jc w:val="both"/>
      </w:pPr>
      <w:bookmarkStart w:id="32" w:name="P273"/>
      <w:bookmarkEnd w:id="32"/>
      <w:r>
        <w:t>40. В случае получения согласия гражданина (его законного или уполномоченного представителя) на дополнительное обследование программа дополнительного обследования не позднее следующего рабочего дня со дня его получения направляется бюро (главным бюро, Федеральным бюро):</w:t>
      </w:r>
    </w:p>
    <w:p w14:paraId="511D0C99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медицинскую организацию посредством информационных систем и в соответствии с порядком информационного взаимодействия, указанным в </w:t>
      </w:r>
      <w:hyperlink w:anchor="P146">
        <w:r>
          <w:rPr>
            <w:color w:val="0000FF"/>
          </w:rPr>
          <w:t>абзаце четвертом пункта 19</w:t>
        </w:r>
      </w:hyperlink>
      <w:r>
        <w:t xml:space="preserve"> настоящих Правил. В случае отсутствия у медицинской организации доступа к единой государственной информационной системе в сфере здравоохранения или ведомственной информационной системе программа дополнительного обследования направляется в медицинскую организацию на бумажном носителе;</w:t>
      </w:r>
    </w:p>
    <w:p w14:paraId="6279357A" w14:textId="77777777" w:rsidR="00F94D36" w:rsidRDefault="00F94D36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F0578BD" w14:textId="77777777" w:rsidR="00F94D36" w:rsidRDefault="00F94D36">
      <w:pPr>
        <w:pStyle w:val="ConsPlusNormal"/>
        <w:spacing w:before="240"/>
        <w:ind w:firstLine="540"/>
        <w:jc w:val="both"/>
      </w:pPr>
      <w:r>
        <w:t>в главное бюро, Федеральное бюро с использованием Единой цифровой платформы;</w:t>
      </w:r>
    </w:p>
    <w:p w14:paraId="6FF5C851" w14:textId="77777777" w:rsidR="00F94D36" w:rsidRDefault="00F94D36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4312CD94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исполнительный орган субъекта Российской Федерации в сфере занятости, в исполнительный орган субъекта Российской Федерации в сфере социальной защиты, на которые возложено проведение обследования, предусмотренного программой </w:t>
      </w:r>
      <w:r>
        <w:lastRenderedPageBreak/>
        <w:t>дополнительного обследования, в форме электронного документа с использованием Единой цифровой платформы либо иным способом с соблюдением требований законодательства Российской Федерации в области защиты персональных данных.</w:t>
      </w:r>
    </w:p>
    <w:p w14:paraId="43656DDF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23.11.2022 </w:t>
      </w:r>
      <w:hyperlink r:id="rId92">
        <w:r>
          <w:rPr>
            <w:color w:val="0000FF"/>
          </w:rPr>
          <w:t>N 2121</w:t>
        </w:r>
      </w:hyperlink>
      <w:r>
        <w:t xml:space="preserve">, от 28.11.2023 </w:t>
      </w:r>
      <w:hyperlink r:id="rId93">
        <w:r>
          <w:rPr>
            <w:color w:val="0000FF"/>
          </w:rPr>
          <w:t>N 2003</w:t>
        </w:r>
      </w:hyperlink>
      <w:r>
        <w:t>)</w:t>
      </w:r>
    </w:p>
    <w:p w14:paraId="2534EC50" w14:textId="77777777" w:rsidR="00F94D36" w:rsidRDefault="00F94D36">
      <w:pPr>
        <w:pStyle w:val="ConsPlusNormal"/>
        <w:spacing w:before="240"/>
        <w:ind w:firstLine="540"/>
        <w:jc w:val="both"/>
      </w:pPr>
      <w:r>
        <w:t>Указанные органы и организации предоставляют информацию о проведении обследования, предусмотренного программой дополнительного обследования:</w:t>
      </w:r>
    </w:p>
    <w:p w14:paraId="7A5A8CE7" w14:textId="77777777" w:rsidR="00F94D36" w:rsidRDefault="00F94D36">
      <w:pPr>
        <w:pStyle w:val="ConsPlusNormal"/>
        <w:spacing w:before="240"/>
        <w:ind w:firstLine="540"/>
        <w:jc w:val="both"/>
      </w:pPr>
      <w:r>
        <w:t>в бюро (главное бюро, Федеральное бюро) в форме электронного документа с использованием единой системы межведомственного электронного взаимодействия либо иным способом с соблюдением требований законодательства Российской Федерации в области защиты персональных данных;</w:t>
      </w:r>
    </w:p>
    <w:p w14:paraId="7EDC83EF" w14:textId="77777777" w:rsidR="00F94D36" w:rsidRDefault="00F94D36">
      <w:pPr>
        <w:pStyle w:val="ConsPlusNormal"/>
        <w:spacing w:before="240"/>
        <w:ind w:firstLine="540"/>
        <w:jc w:val="both"/>
      </w:pPr>
      <w:r>
        <w:t>гражданину (его законному или уполномоченному представителю) с использованием единого портала или на бумажном носителе.</w:t>
      </w:r>
    </w:p>
    <w:p w14:paraId="6CBE5824" w14:textId="77777777" w:rsidR="00F94D36" w:rsidRDefault="00F94D36">
      <w:pPr>
        <w:pStyle w:val="ConsPlusNormal"/>
        <w:spacing w:before="240"/>
        <w:ind w:firstLine="540"/>
        <w:jc w:val="both"/>
      </w:pPr>
      <w:r>
        <w:t>После получения данных, предусмотренных программой дополнительного обследования, специалисты бюро (главного бюро, Федерального бюро) принимают решение о признании гражданина инвалидом либо решение об отказе в признании его инвалидом.</w:t>
      </w:r>
    </w:p>
    <w:p w14:paraId="5D4841B5" w14:textId="77777777" w:rsidR="00F94D36" w:rsidRDefault="00F94D36">
      <w:pPr>
        <w:pStyle w:val="ConsPlusNormal"/>
        <w:spacing w:before="240"/>
        <w:ind w:firstLine="540"/>
        <w:jc w:val="both"/>
      </w:pPr>
      <w:r>
        <w:t>В случае получения отказа гражданина (его законного или уполномоченного представителя) от дополнительного обследования либо неподписания согласия на дополнительное обследование, предусмотренное программой дополнительного обследования, решение о признании гражданина инвалидом либо решение об отказе в признании его инвалидом принимается бюро (главным бюро, Федеральным бюро) на основании имеющихся данных, о чем делается соответствующая отметка в протоколе проведения медико-социальной экспертизы гражданина.</w:t>
      </w:r>
    </w:p>
    <w:p w14:paraId="380D947F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Направление документов и информации с использованием единого портала осуществляется при наличии технической возможности, в том числе технической готовности единого портала к приему и передаче документов и информации, предусмотренных настоящим пунктом.</w:t>
      </w:r>
    </w:p>
    <w:p w14:paraId="7C069A82" w14:textId="77777777" w:rsidR="00F94D36" w:rsidRDefault="00F94D36">
      <w:pPr>
        <w:pStyle w:val="ConsPlusNormal"/>
        <w:spacing w:before="240"/>
        <w:ind w:firstLine="540"/>
        <w:jc w:val="both"/>
      </w:pPr>
      <w:bookmarkStart w:id="33" w:name="P286"/>
      <w:bookmarkEnd w:id="33"/>
      <w:r>
        <w:t>41. Для гражданина, признанного инвалидом (ребенком-инвалидом), с учетом установленной ему целевой реабилитационной группы (целевых реабилитационных групп) разрабатывается индивидуальная программа реабилитации и абилитации инвалида (ребенка-инвалида) (далее - индивидуальная программа реабилитации и абилитации).</w:t>
      </w:r>
    </w:p>
    <w:p w14:paraId="24626D48" w14:textId="77777777" w:rsidR="00F94D36" w:rsidRDefault="00F94D36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6F0726F7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Индивидуальная программа реабилитации и абилитации формируется в Единой цифровой платформе в форме электронного документа, подписывается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 и направляется гражданину (его законному или уполномоченному представителю) в личный кабинет на едином портале. При отсутствии возможности такого направления индивидуальная программа реабилитации и абилитации на бумажном носителе подписывается руководителем бюро (главного бюро, Федерального бюро) или уполномоченным должностным лицом бюро и направляется гражданину (его законному или уполномоченному </w:t>
      </w:r>
      <w:r>
        <w:lastRenderedPageBreak/>
        <w:t>представителю) заказным почтовым отправлением.</w:t>
      </w:r>
    </w:p>
    <w:p w14:paraId="006EBA56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06.06.2024 </w:t>
      </w:r>
      <w:hyperlink r:id="rId95">
        <w:r>
          <w:rPr>
            <w:color w:val="0000FF"/>
          </w:rPr>
          <w:t>N 771</w:t>
        </w:r>
      </w:hyperlink>
      <w:r>
        <w:t xml:space="preserve">, от 03.02.2025 </w:t>
      </w:r>
      <w:hyperlink r:id="rId96">
        <w:r>
          <w:rPr>
            <w:color w:val="0000FF"/>
          </w:rPr>
          <w:t>N 91</w:t>
        </w:r>
      </w:hyperlink>
      <w:r>
        <w:t>)</w:t>
      </w:r>
    </w:p>
    <w:p w14:paraId="32EF183C" w14:textId="77777777" w:rsidR="00F94D36" w:rsidRDefault="00F94D36">
      <w:pPr>
        <w:pStyle w:val="ConsPlusNormal"/>
        <w:spacing w:before="240"/>
        <w:ind w:firstLine="540"/>
        <w:jc w:val="both"/>
      </w:pPr>
      <w:r>
        <w:t>При проведении медико-социальной экспертизы с личным присутствием гражданина индивидуальная программа реабилитации и абилитации по желанию инвалида (его законного или уполномоченного представителя) может быть выдана ему на руки на бумажном носителе.</w:t>
      </w:r>
    </w:p>
    <w:p w14:paraId="198188F9" w14:textId="77777777" w:rsidR="00F94D36" w:rsidRDefault="00F94D36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197068E7" w14:textId="77777777" w:rsidR="00F94D36" w:rsidRDefault="00F94D36">
      <w:pPr>
        <w:pStyle w:val="ConsPlusNormal"/>
        <w:spacing w:before="240"/>
        <w:ind w:firstLine="540"/>
        <w:jc w:val="both"/>
      </w:pPr>
      <w:bookmarkStart w:id="34" w:name="P292"/>
      <w:bookmarkEnd w:id="34"/>
      <w:r>
        <w:t xml:space="preserve">При необходимости внесения исправлений в индивидуальную программу реабилитации и абилитации в связи с изменением персональных, антропометрических данных инвалида (ребенка-инвалида), уточнением характеристик ранее рекомендованных видов мероприятий и услуг по основным направлениям комплексной реабилитации и абилитации, технических средств реабилитации и услуг, а также в целях устранения технических ошибок (описка, опечатка, грамматическая или арифметическая ошибка либо подобная ошибка) инвалиду (ребенку-инвалиду) по его заявлению либо по заявлению его законного или уполномоченного представителя, поданному в установленном </w:t>
      </w:r>
      <w:hyperlink w:anchor="P149">
        <w:r>
          <w:rPr>
            <w:color w:val="0000FF"/>
          </w:rPr>
          <w:t>пунктом 21</w:t>
        </w:r>
      </w:hyperlink>
      <w:r>
        <w:t xml:space="preserve"> настоящих Правил порядке, взамен ранее выданной индивидуальной программы реабилитации и абилитации составляется новая индивидуальная программа реабилитации и абилитации без оформления нового направления на медико-социальную экспертизу.</w:t>
      </w:r>
    </w:p>
    <w:p w14:paraId="087516BD" w14:textId="77777777" w:rsidR="00F94D36" w:rsidRDefault="00F94D36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0EF5FDF5" w14:textId="77777777" w:rsidR="00F94D36" w:rsidRDefault="00F94D36">
      <w:pPr>
        <w:pStyle w:val="ConsPlusNormal"/>
        <w:spacing w:before="240"/>
        <w:ind w:firstLine="540"/>
        <w:jc w:val="both"/>
      </w:pPr>
      <w:r>
        <w:t>При этом изменение иных сведений, указанных в ранее выданной индивидуальной программе реабилитации и абилитации, не осуществляется.</w:t>
      </w:r>
    </w:p>
    <w:p w14:paraId="0E1C5F0F" w14:textId="77777777" w:rsidR="00F94D36" w:rsidRDefault="00F94D36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7177835F" w14:textId="77777777" w:rsidR="00F94D36" w:rsidRDefault="00F94D36">
      <w:pPr>
        <w:pStyle w:val="ConsPlusNormal"/>
        <w:spacing w:before="240"/>
        <w:ind w:firstLine="540"/>
        <w:jc w:val="both"/>
      </w:pPr>
      <w:bookmarkStart w:id="35" w:name="P296"/>
      <w:bookmarkEnd w:id="35"/>
      <w:r>
        <w:t xml:space="preserve">При необходимости включения в индивидуальную программу реабилитации и абилитации ребенка-инвалида рекомендаций о товарах и услугах, предназначенных для социальной адаптации и интеграции в общество детей-инвалидов, на приобретение которых направляются средства (часть средств) материнского (семейного) капитала (далее - товары и услуги), ребенку-инвалиду по его заявлению либо по заявлению его законного или уполномоченного представителя, поданному в установленном </w:t>
      </w:r>
      <w:hyperlink w:anchor="P149">
        <w:r>
          <w:rPr>
            <w:color w:val="0000FF"/>
          </w:rPr>
          <w:t>пунктом 21</w:t>
        </w:r>
      </w:hyperlink>
      <w:r>
        <w:t xml:space="preserve"> настоящих Правил порядке, взамен ранее выданной индивидуальной программы реабилитации и абилитации ребенка-инвалида составляется новая индивидуальная программа реабилитации и абилитации ребенка-инвалида без оформления нового направления на медико-социальную экспертизу.</w:t>
      </w:r>
    </w:p>
    <w:p w14:paraId="10F7CF8F" w14:textId="77777777" w:rsidR="00F94D36" w:rsidRDefault="00F94D36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0DE25C5F" w14:textId="77777777" w:rsidR="00F94D36" w:rsidRDefault="00F94D36">
      <w:pPr>
        <w:pStyle w:val="ConsPlusNormal"/>
        <w:spacing w:before="240"/>
        <w:ind w:firstLine="540"/>
        <w:jc w:val="both"/>
      </w:pPr>
      <w:r>
        <w:t>Составление новой индивидуальной программы реабилитации и абилитации ребенка-инвалида с включением в нее рекомендаций о товарах и услугах осуществляется на основании решения бюро (главного бюро, Федерального бюро) о нуждаемости ребенка-инвалида в приобретении товаров и услуг, принятого по результатам обследования ребенка-инвалида.</w:t>
      </w:r>
    </w:p>
    <w:p w14:paraId="3FFE5D90" w14:textId="77777777" w:rsidR="00F94D36" w:rsidRDefault="00F94D36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1C5827DE" w14:textId="77777777" w:rsidR="00F94D36" w:rsidRDefault="00F94D36">
      <w:pPr>
        <w:pStyle w:val="ConsPlusNormal"/>
        <w:spacing w:before="240"/>
        <w:ind w:firstLine="540"/>
        <w:jc w:val="both"/>
      </w:pPr>
      <w:bookmarkStart w:id="36" w:name="P300"/>
      <w:bookmarkEnd w:id="36"/>
      <w:r>
        <w:t xml:space="preserve">В случае если в индивидуальную программу реабилитации и абилитации ребенка-инвалида вносятся рекомендации о товарах и услугах, относящихся к медицинским изделиям, бюро (главное бюро, Федеральное бюро) принимает решение о нуждаемости ребенка-инвалида в их приобретении на основании </w:t>
      </w:r>
      <w:r>
        <w:lastRenderedPageBreak/>
        <w:t xml:space="preserve">сведений об основном диагнозе, осложнениях и сопутствующем диагнозе (диагнозах) ребенка, полученных от медицинской организации в рамках программы дополнительного обследования, предусмотренной </w:t>
      </w:r>
      <w:hyperlink w:anchor="P265">
        <w:r>
          <w:rPr>
            <w:color w:val="0000FF"/>
          </w:rPr>
          <w:t>пунктами 39</w:t>
        </w:r>
      </w:hyperlink>
      <w:r>
        <w:t xml:space="preserve"> и </w:t>
      </w:r>
      <w:hyperlink w:anchor="P273">
        <w:r>
          <w:rPr>
            <w:color w:val="0000FF"/>
          </w:rPr>
          <w:t>40</w:t>
        </w:r>
      </w:hyperlink>
      <w:r>
        <w:t xml:space="preserve"> настоящих Правил, посредством направления межведомственного запроса с использованием единой системы межведомственного электронного взаимодействия.</w:t>
      </w:r>
    </w:p>
    <w:p w14:paraId="7CFE3F38" w14:textId="77777777" w:rsidR="00F94D36" w:rsidRDefault="00F94D36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40CC43CD" w14:textId="77777777" w:rsidR="00F94D36" w:rsidRDefault="00F94D36">
      <w:pPr>
        <w:pStyle w:val="ConsPlusNormal"/>
        <w:spacing w:before="240"/>
        <w:ind w:firstLine="540"/>
        <w:jc w:val="both"/>
      </w:pPr>
      <w:r>
        <w:t>Формирование программы дополнительного обследования не требуется, если заявление о включении товаров и услуг, относящихся к медицинским изделиям, в индивидуальную программу реабилитации и абилитации ребенка-инвалида поступило в течение 1 года с даты выдачи указанной индивидуальной программы бюро (главным бюро, Федеральным бюро). В этом случае решение о нуждаемости в приобретении товаров и услуг, относящихся к медицинским изделиям, принимается на основании имеющихся в бюро (главном бюро, Федеральном бюро) сведений предыдущих освидетельствований ребенка-инвалида, находящихся в распоряжении бюро (главного бюро, Федерального бюро).</w:t>
      </w:r>
    </w:p>
    <w:p w14:paraId="7751DE12" w14:textId="77777777" w:rsidR="00F94D36" w:rsidRDefault="00F94D36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1AC1472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При получении из территориального органа Фонда пенсионного и социального страхования Российской Федерации или исполнительного органа субъекта Российской Федерации, уполномоченного на осуществление переданных в соответствии с заключенным Министерством труда и социальной защиты Российской Федерации и высшим исполнительным органом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(далее - уполномоченный орган), запроса, указанного в </w:t>
      </w:r>
      <w:hyperlink r:id="rId104">
        <w:r>
          <w:rPr>
            <w:color w:val="0000FF"/>
          </w:rPr>
          <w:t>пункте 4(1)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изделиями", медико-социальная экспертиза проводится в срок, не превышающий 10 рабочих дней со дня поступления в бюро указанного запроса, в целях разработки новой индивидуальной программы реабилитации и абилитации и уточнения ранее рекомендованного технического средства реабилитации, в части вида, наименования или характеристик (параметров) технического средства реабилитации, без оформления нового направления на медико-социальную экспертизу. При этом изменение иных сведений, указанных в ранее выданной индивидуальной программе реабилитации и абилитации, не осуществляется.</w:t>
      </w:r>
    </w:p>
    <w:p w14:paraId="03D2C117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23.11.2022 N 2121; 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47464BBF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Срок проведения медико-социальной экспертизы по запросу уполномоченного органа может быть продлен до 20 рабочих дней в случаях, требующих дополнительных специальных видов обследования, предусмотренных </w:t>
      </w:r>
      <w:hyperlink w:anchor="P265">
        <w:r>
          <w:rPr>
            <w:color w:val="0000FF"/>
          </w:rPr>
          <w:t>пунктом 39</w:t>
        </w:r>
      </w:hyperlink>
      <w:r>
        <w:t xml:space="preserve"> настоящих Правил.</w:t>
      </w:r>
    </w:p>
    <w:p w14:paraId="6ED4C7A9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23.11.2022 N 2121)</w:t>
      </w:r>
    </w:p>
    <w:p w14:paraId="73FC8019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При выявлении у инвалида медицинских противопоказаний для обеспечения техническим средством реабилитации, по которому поступил запрос </w:t>
      </w:r>
      <w:r>
        <w:lastRenderedPageBreak/>
        <w:t xml:space="preserve">уполномоченного органа, бюро осуществляет подбор иного показанного технического средства реабилитации, направленного на компенсацию тех же ограничений жизнедеятельности, вызванных стойкими расстройствами функций организма, за исключением случаев, предусмотренных </w:t>
      </w:r>
      <w:hyperlink w:anchor="P292">
        <w:r>
          <w:rPr>
            <w:color w:val="0000FF"/>
          </w:rPr>
          <w:t>абзацем четвертым</w:t>
        </w:r>
      </w:hyperlink>
      <w:r>
        <w:t xml:space="preserve"> настоящего пункта.</w:t>
      </w:r>
    </w:p>
    <w:p w14:paraId="38CB39E4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23.11.2022 N 2121)</w:t>
      </w:r>
    </w:p>
    <w:p w14:paraId="6778AE9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Составление новой индивидуальной программы реабилитации и абилитации с включением в нее рекомендаций о показанных технических средствах реабилитации осуществляется исходя из комплексной оценки ограничений жизнедеятельности (состояния организма), вызванных стойким расстройством функций организма, реабилитационного потенциала с использованием </w:t>
      </w:r>
      <w:hyperlink r:id="rId109">
        <w:r>
          <w:rPr>
            <w:color w:val="0000FF"/>
          </w:rPr>
          <w:t>перечня</w:t>
        </w:r>
      </w:hyperlink>
      <w:r>
        <w:t xml:space="preserve"> медицинских и социальных показаний, медицинских противопоказаний для обеспечения инвалидов техническими средствами реабилитации, технических решений, в том числе специальных, конструктивных особенностей и параметров технических средств реабилитации, используемых в целях устранения или возможно более полной компенсации стойких ограничений жизнедеятельности инвалидов, определяемого Министерством труда и социальной защиты Российской Федерации, с применением специального диагностического оборудования, специальных медико-социальных экспертных методик и технологий для уточнения структуры и степени выраженности ограничений жизнедеятельности, функциональных нарушений, реабилитационного потенциала.</w:t>
      </w:r>
    </w:p>
    <w:p w14:paraId="1BCE39F0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РФ от 23.11.2022 N 2121; 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1915B51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случае необходимости внесения изменений в индивидуальную программу реабилитации и абилитации в связи с установлением целевой реабилитационной группы (целевых реабилитационных групп) гражданину, ранее признанному инвалидом (ребенком-инвалидом), по его заявлению либо по заявлению его законного или уполномоченного представителя, поданному в установленном </w:t>
      </w:r>
      <w:hyperlink w:anchor="P149">
        <w:r>
          <w:rPr>
            <w:color w:val="0000FF"/>
          </w:rPr>
          <w:t>пунктом 21</w:t>
        </w:r>
      </w:hyperlink>
      <w:r>
        <w:t xml:space="preserve"> настоящих Правил порядке, взамен ранее выданной индивидуальной программы реабилитации и абилитации составляется новая индивидуальная программа реабилитации и абилитации без проведения нового освидетельствования, если с момента предыдущего освидетельствования прошло не более 3 лет по данным, имеющимся в протоколе проведения медико-социальной экспертизы. При этом изменение иных сведений, указанных в ранее выданной индивидуальной программе реабилитации и абилитации, не осуществляется.</w:t>
      </w:r>
    </w:p>
    <w:p w14:paraId="506915EE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РФ от 06.06.2024 N 771)</w:t>
      </w:r>
    </w:p>
    <w:p w14:paraId="6A7B2DB1" w14:textId="77777777" w:rsidR="00F94D36" w:rsidRDefault="00F94D36">
      <w:pPr>
        <w:pStyle w:val="ConsPlusNormal"/>
        <w:spacing w:before="240"/>
        <w:ind w:firstLine="540"/>
        <w:jc w:val="both"/>
      </w:pPr>
      <w:r>
        <w:t>42. Акт медико-социальной экспертизы гражданина, протокол проведения медико-социальной экспертизы гражданина, индивидуальная программа реабилитации и абилитации формируются в Единой цифровой платформе в электронное дело медико-социальной экспертизы гражданина.</w:t>
      </w:r>
    </w:p>
    <w:p w14:paraId="1294BE2A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28.11.2023 </w:t>
      </w:r>
      <w:hyperlink r:id="rId113">
        <w:r>
          <w:rPr>
            <w:color w:val="0000FF"/>
          </w:rPr>
          <w:t>N 2003</w:t>
        </w:r>
      </w:hyperlink>
      <w:r>
        <w:t xml:space="preserve">, от 06.06.2024 </w:t>
      </w:r>
      <w:hyperlink r:id="rId114">
        <w:r>
          <w:rPr>
            <w:color w:val="0000FF"/>
          </w:rPr>
          <w:t>N 771</w:t>
        </w:r>
      </w:hyperlink>
      <w:r>
        <w:t>)</w:t>
      </w:r>
    </w:p>
    <w:p w14:paraId="6F500315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Документы, сформированные в ходе и по результатам медико-социальной экспертизы в Единой цифровой платформе, подписываются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должностного лица, а также усиленными квалифицированными </w:t>
      </w:r>
      <w:r>
        <w:lastRenderedPageBreak/>
        <w:t>электронными подписями специалистов бюро (главного бюро, Федерального бюро), принимавших участие в проведении медико-социальной экспертизы.</w:t>
      </w:r>
    </w:p>
    <w:p w14:paraId="6B9334D0" w14:textId="77777777" w:rsidR="00F94D36" w:rsidRDefault="00F94D36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095DF6E4" w14:textId="77777777" w:rsidR="00F94D36" w:rsidRDefault="00F94D36">
      <w:pPr>
        <w:pStyle w:val="ConsPlusNormal"/>
        <w:spacing w:before="240"/>
        <w:ind w:firstLine="540"/>
        <w:jc w:val="both"/>
      </w:pPr>
      <w:r>
        <w:t>Гражданин (его законный или уполномоченный представитель) имеет право на ознакомление с актом медико-социальной экспертизы и протоколом проведения медико-социальной экспертизы.</w:t>
      </w:r>
    </w:p>
    <w:p w14:paraId="74D54EE2" w14:textId="77777777" w:rsidR="00F94D36" w:rsidRDefault="00F94D36">
      <w:pPr>
        <w:pStyle w:val="ConsPlusNormal"/>
        <w:spacing w:before="240"/>
        <w:ind w:firstLine="540"/>
        <w:jc w:val="both"/>
      </w:pPr>
      <w:r>
        <w:t>По заявлению гражданина (его законного или уполномоченного представителя), поданному в бюро (главное бюро, Федеральное бюро) на бумажном носителе, в день подачи указанного заявления ему выдаются заверенные руководителем бюро (главного бюро, Федерального бюро) либо уполномоченным им должностным лицом в установленном порядке копия акта медико-социальной экспертизы, копия протокола проведения медико-социальной экспертизы, индивидуальная программа реабилитации и абилитации.</w:t>
      </w:r>
    </w:p>
    <w:p w14:paraId="36402DF0" w14:textId="77777777" w:rsidR="00F94D36" w:rsidRDefault="00F94D36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572F1126" w14:textId="77777777" w:rsidR="00F94D36" w:rsidRDefault="00F94D36">
      <w:pPr>
        <w:pStyle w:val="ConsPlusNormal"/>
        <w:spacing w:before="240"/>
        <w:ind w:firstLine="540"/>
        <w:jc w:val="both"/>
      </w:pPr>
      <w:r>
        <w:t>По заявлению гражданина (его законного или уполномоченного представителя), поданному в бюро (главное бюро, Федеральное бюро) в электронной форме с использованием единого портала, ему не позднее следующего рабочего дня со дня подачи указанного заявления в зависимости от выбранного им варианта получения документов:</w:t>
      </w:r>
    </w:p>
    <w:p w14:paraId="43B1CB27" w14:textId="77777777" w:rsidR="00F94D36" w:rsidRDefault="00F94D36">
      <w:pPr>
        <w:pStyle w:val="ConsPlusNormal"/>
        <w:spacing w:before="240"/>
        <w:ind w:firstLine="540"/>
        <w:jc w:val="both"/>
      </w:pPr>
      <w:r>
        <w:t>выдаются на бумажном носителе заверенные руководителем бюро (главного бюро, Федерального бюро) либо уполномоченным им должностным лицом в установленном порядке копия акта медико-социальной экспертизы, копия протокола проведения медико-социальной экспертизы, индивидуальная программа реабилитации и абилитации;</w:t>
      </w:r>
    </w:p>
    <w:p w14:paraId="16CB63AC" w14:textId="77777777" w:rsidR="00F94D36" w:rsidRDefault="00F94D36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06.06.2024 N 771)</w:t>
      </w:r>
    </w:p>
    <w:p w14:paraId="13BB826C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направляются в личный кабинет на едином портале в виде электронных документов, заверенных усиленной квалифицированной электронной подписью оператора Единой цифровой платформы, копия акта медико-социальной экспертизы гражданина, копия протокола проведения медико-социальной экспертизы гражданина, индивидуальная программа реабилитации и абилитации.</w:t>
      </w:r>
    </w:p>
    <w:p w14:paraId="1B8720E9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06.06.2024 </w:t>
      </w:r>
      <w:hyperlink r:id="rId118">
        <w:r>
          <w:rPr>
            <w:color w:val="0000FF"/>
          </w:rPr>
          <w:t>N 771</w:t>
        </w:r>
      </w:hyperlink>
      <w:r>
        <w:t xml:space="preserve">, от 03.02.2025 </w:t>
      </w:r>
      <w:hyperlink r:id="rId119">
        <w:r>
          <w:rPr>
            <w:color w:val="0000FF"/>
          </w:rPr>
          <w:t>N 91</w:t>
        </w:r>
      </w:hyperlink>
      <w:r>
        <w:t>)</w:t>
      </w:r>
    </w:p>
    <w:p w14:paraId="2A063C8C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43. Утратил силу. - </w:t>
      </w:r>
      <w:hyperlink r:id="rId120">
        <w:r>
          <w:rPr>
            <w:color w:val="0000FF"/>
          </w:rPr>
          <w:t>Постановление</w:t>
        </w:r>
      </w:hyperlink>
      <w:r>
        <w:t xml:space="preserve"> Правительства РФ от 03.02.2025 N 91.</w:t>
      </w:r>
    </w:p>
    <w:p w14:paraId="4C4D9FA6" w14:textId="77777777" w:rsidR="00F94D36" w:rsidRDefault="00F94D36">
      <w:pPr>
        <w:pStyle w:val="ConsPlusNormal"/>
        <w:spacing w:before="240"/>
        <w:ind w:firstLine="540"/>
        <w:jc w:val="both"/>
      </w:pPr>
      <w:r>
        <w:t>44. Решение о признании гражданина инвалидом либо об отказе в признании его инвалидом принимается простым большинством голосов специалистов, проводивших медико-социальную экспертизу, на основе обсуждения результатов его медико-социальной экспертизы и заносится в акт медико-социальной экспертизы.</w:t>
      </w:r>
    </w:p>
    <w:p w14:paraId="58F28682" w14:textId="77777777" w:rsidR="00F94D36" w:rsidRDefault="00F94D36">
      <w:pPr>
        <w:pStyle w:val="ConsPlusNormal"/>
        <w:spacing w:before="240"/>
        <w:ind w:firstLine="540"/>
        <w:jc w:val="both"/>
      </w:pPr>
      <w:bookmarkStart w:id="37" w:name="P328"/>
      <w:bookmarkEnd w:id="37"/>
      <w:r>
        <w:t>При проведении медико-социальной экспертизы с личным присутствием гражданина, в том числе дистанционно с применением информационно-коммуникационных технологий, решение объявляется гражданину (его законному или уполномоченному представителю) в присутствии всех специалистов, проводивших медико-социальную экспертизу, которые дают по нему разъяснения.</w:t>
      </w:r>
    </w:p>
    <w:p w14:paraId="6B1F15F2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314E72F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D442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BED3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A5545C5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74627B58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Выписки из акта освидетельствования граждан, признанных инвалидами, оформленные в порядке, установленном до 01.03.2026, сохраняют свое действие до окончания срока установления группы инвалидности (категории "ребенок-инвалид") (</w:t>
            </w:r>
            <w:hyperlink r:id="rId12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03.02.2025 N 91).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DB94" w14:textId="77777777" w:rsidR="00F94D36" w:rsidRDefault="00F94D36">
            <w:pPr>
              <w:pStyle w:val="ConsPlusNormal"/>
            </w:pPr>
          </w:p>
        </w:tc>
      </w:tr>
    </w:tbl>
    <w:p w14:paraId="299C478B" w14:textId="77777777" w:rsidR="00F94D36" w:rsidRDefault="00F94D36">
      <w:pPr>
        <w:pStyle w:val="ConsPlusNormal"/>
        <w:spacing w:before="300"/>
        <w:ind w:firstLine="540"/>
        <w:jc w:val="both"/>
      </w:pPr>
      <w:r>
        <w:t>45. Из акта медико-социальной экспертизы гражданина, признанного инвалидом, в Единой цифровой платформе формируется выписка и размещается в режиме реального времени в реестре получателей услуг Единой цифровой платформы, подписывается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лица.</w:t>
      </w:r>
    </w:p>
    <w:p w14:paraId="6B71631E" w14:textId="77777777" w:rsidR="00F94D36" w:rsidRDefault="00F94D36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77F46042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Абзац утратил силу с 1 марта 2026 года. - </w:t>
      </w:r>
      <w:hyperlink r:id="rId123">
        <w:r>
          <w:rPr>
            <w:color w:val="0000FF"/>
          </w:rPr>
          <w:t>Постановление</w:t>
        </w:r>
      </w:hyperlink>
      <w:r>
        <w:t xml:space="preserve"> Правительства РФ от 03.02.2025 N 91.</w:t>
      </w:r>
    </w:p>
    <w:p w14:paraId="751DAADA" w14:textId="77777777" w:rsidR="00F94D36" w:rsidRDefault="00F94D36">
      <w:pPr>
        <w:pStyle w:val="ConsPlusNormal"/>
        <w:spacing w:before="240"/>
        <w:ind w:firstLine="540"/>
        <w:jc w:val="both"/>
      </w:pPr>
      <w:r>
        <w:t>Сведения обо всех случаях признания инвалидами граждан, состоящих на воинском учете или не состоящих на воинском учете, но обязанных состоять на воинском учете, представляются бюро (главным бюро, Федеральным бюро) в соответствующие военные комиссариаты.</w:t>
      </w:r>
    </w:p>
    <w:p w14:paraId="0E30562C" w14:textId="77777777" w:rsidR="00F94D36" w:rsidRDefault="00F94D36">
      <w:pPr>
        <w:pStyle w:val="ConsPlusNormal"/>
        <w:spacing w:before="240"/>
        <w:ind w:firstLine="540"/>
        <w:jc w:val="both"/>
      </w:pPr>
      <w:r>
        <w:t>В отношении лица, проходящего (проходившего) военную или приравненную к ней службу в федеральных органах исполнительной власти, в которых федеральными законами предусмотрена военная и приравненная к ней служба, выписка из акта медико-социальной экспертизы гражданина в день принятия решения о признании гражданина инвалидом направляется посредством Единой цифровой платформы в орган, осуществляющий его пенсионное обеспечение. До наличия технической возможности и готовности данного органа получать выписку посредством Единой цифровой платформы выписка формируется и направляется на бумажном носителе.</w:t>
      </w:r>
    </w:p>
    <w:p w14:paraId="6F669BE4" w14:textId="77777777" w:rsidR="00F94D36" w:rsidRDefault="00F94D36">
      <w:pPr>
        <w:pStyle w:val="ConsPlusNormal"/>
        <w:jc w:val="both"/>
      </w:pPr>
      <w:r>
        <w:t xml:space="preserve">(абзац введен </w:t>
      </w:r>
      <w:hyperlink r:id="rId124">
        <w:r>
          <w:rPr>
            <w:color w:val="0000FF"/>
          </w:rPr>
          <w:t>Постановлением</w:t>
        </w:r>
      </w:hyperlink>
      <w:r>
        <w:t xml:space="preserve"> Правительства РФ от 03.02.2025 N 91)</w:t>
      </w:r>
    </w:p>
    <w:p w14:paraId="4E7765B9" w14:textId="77777777" w:rsidR="00F94D36" w:rsidRDefault="00F94D36">
      <w:pPr>
        <w:pStyle w:val="ConsPlusNormal"/>
        <w:spacing w:before="240"/>
        <w:ind w:firstLine="540"/>
        <w:jc w:val="both"/>
      </w:pPr>
      <w:r>
        <w:t>Сведения о признании гражданина инвалидом образуют в Единой цифровой платформе запись об инвалиде.</w:t>
      </w:r>
    </w:p>
    <w:p w14:paraId="558659A0" w14:textId="77777777" w:rsidR="00F94D36" w:rsidRDefault="00F94D36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РФ от 28.11.2023 N 2003)</w:t>
      </w:r>
    </w:p>
    <w:p w14:paraId="1E292CCA" w14:textId="77777777" w:rsidR="00F94D36" w:rsidRDefault="00F94D36">
      <w:pPr>
        <w:pStyle w:val="ConsPlusNormal"/>
        <w:spacing w:before="240"/>
        <w:ind w:firstLine="540"/>
        <w:jc w:val="both"/>
      </w:pPr>
      <w:r>
        <w:t>Сведения о признании гражданина инвалидом, сведения об индивидуальной программе реабилитации и абилитации и о рекомендованных в ней мероприятиях и услугах по основным направлениям комплексной реабилитации и абилитации направляются из Единой цифровой платформы в личный кабинет гражданина на едином портале.</w:t>
      </w:r>
    </w:p>
    <w:p w14:paraId="2CA7F6CF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28.11.2023 </w:t>
      </w:r>
      <w:hyperlink r:id="rId126">
        <w:r>
          <w:rPr>
            <w:color w:val="0000FF"/>
          </w:rPr>
          <w:t>N 2003</w:t>
        </w:r>
      </w:hyperlink>
      <w:r>
        <w:t xml:space="preserve">, от 06.06.2024 </w:t>
      </w:r>
      <w:hyperlink r:id="rId127">
        <w:r>
          <w:rPr>
            <w:color w:val="0000FF"/>
          </w:rPr>
          <w:t>N 771</w:t>
        </w:r>
      </w:hyperlink>
      <w:r>
        <w:t>)</w:t>
      </w:r>
    </w:p>
    <w:p w14:paraId="42B42A3B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21DEB77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FAC5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092B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ECD99E6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3096003F" w14:textId="77777777" w:rsidR="00F94D36" w:rsidRDefault="00F94D36">
            <w:pPr>
              <w:pStyle w:val="ConsPlusNormal"/>
              <w:jc w:val="both"/>
            </w:pPr>
            <w:r>
              <w:rPr>
                <w:color w:val="392C69"/>
              </w:rPr>
              <w:t>Справки, подтверждающие факт установления инвалидности, оформленные в порядке, установленном до 01.03.2026, сохраняют свое действие до окончания срока установления группы инвалидности (категории "ребенок-инвалид") (</w:t>
            </w:r>
            <w:hyperlink r:id="rId12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03.02.2025 N 91).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35C0" w14:textId="77777777" w:rsidR="00F94D36" w:rsidRDefault="00F94D36">
            <w:pPr>
              <w:pStyle w:val="ConsPlusNormal"/>
            </w:pPr>
          </w:p>
        </w:tc>
      </w:tr>
    </w:tbl>
    <w:p w14:paraId="7830B986" w14:textId="77777777" w:rsidR="00F94D36" w:rsidRDefault="00F94D36">
      <w:pPr>
        <w:pStyle w:val="ConsPlusNormal"/>
        <w:spacing w:before="300"/>
        <w:ind w:firstLine="540"/>
        <w:jc w:val="both"/>
      </w:pPr>
      <w:r>
        <w:lastRenderedPageBreak/>
        <w:t>46. Гражданину, признанному инвалидом, выдается справка, подтверждающая факт установления инвалидности, и индивидуальная программа реабилитации и абилитации.</w:t>
      </w:r>
    </w:p>
    <w:p w14:paraId="004A4876" w14:textId="77777777" w:rsidR="00F94D36" w:rsidRDefault="00F94D36">
      <w:pPr>
        <w:pStyle w:val="ConsPlusNormal"/>
        <w:spacing w:before="240"/>
        <w:ind w:firstLine="540"/>
        <w:jc w:val="both"/>
      </w:pPr>
      <w:r>
        <w:t>Справка, подтверждающая факт установления инвалидности, содержит сведения о группе инвалидности (категории "ребенок-инвалид") на момент выдачи указанной справки.</w:t>
      </w:r>
    </w:p>
    <w:p w14:paraId="3CCA973B" w14:textId="77777777" w:rsidR="00F94D36" w:rsidRDefault="00F94D36">
      <w:pPr>
        <w:pStyle w:val="ConsPlusNormal"/>
        <w:spacing w:before="240"/>
        <w:ind w:firstLine="540"/>
        <w:jc w:val="both"/>
      </w:pPr>
      <w:bookmarkStart w:id="38" w:name="P345"/>
      <w:bookmarkEnd w:id="38"/>
      <w:r>
        <w:t>Справка, подтверждающая факт установления инвалидности, формируется в форме электронного документа, подписывается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 и направляется инвалиду (его законному или уполномоченному представителю) в личный кабинет на едином портале.</w:t>
      </w:r>
    </w:p>
    <w:p w14:paraId="43188D6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 случае невозможности направления справки, подтверждающей факт установления инвалидности, в личный кабинет инвалида на едином портале либо в случае волеизъявления инвалида (его законного или уполномоченного представителя) справка, сформированная в соответствии с </w:t>
      </w:r>
      <w:hyperlink w:anchor="P345">
        <w:r>
          <w:rPr>
            <w:color w:val="0000FF"/>
          </w:rPr>
          <w:t>абзацем третьим</w:t>
        </w:r>
      </w:hyperlink>
      <w:r>
        <w:t xml:space="preserve"> настоящего пункта, оформляется на бумажном носителе, заверяется печатью бюро (главного бюро, Федерального бюро) и может быть получена инвалидом (его законным или уполномоченным представителем) в бюро (главном бюро, Федеральном бюро) или направлена ему заказным почтовым отправлением.</w:t>
      </w:r>
    </w:p>
    <w:p w14:paraId="1FF5578D" w14:textId="77777777" w:rsidR="00F94D36" w:rsidRDefault="00F94D36">
      <w:pPr>
        <w:pStyle w:val="ConsPlusNormal"/>
        <w:spacing w:before="240"/>
        <w:ind w:firstLine="540"/>
        <w:jc w:val="both"/>
      </w:pPr>
      <w:r>
        <w:t>По заявлению гражданина (его законного или уполномоченного представителя), поданному в бюро (главное бюро, Федеральное бюро) в электронной форме с использованием единого портала, гражданину не позднее следующего рабочего дня со дня подачи указанного заявления справка, подтверждающая факт установления инвалидности (в зависимости от выбранного им варианта получения):</w:t>
      </w:r>
    </w:p>
    <w:p w14:paraId="222C795E" w14:textId="77777777" w:rsidR="00F94D36" w:rsidRDefault="00F94D36">
      <w:pPr>
        <w:pStyle w:val="ConsPlusNormal"/>
        <w:spacing w:before="240"/>
        <w:ind w:firstLine="540"/>
        <w:jc w:val="both"/>
      </w:pPr>
      <w:r>
        <w:t>выдается в бюро (главном бюро) на бумажном носителе и заверяется печатью бюро (главного бюро);</w:t>
      </w:r>
    </w:p>
    <w:p w14:paraId="1F38C705" w14:textId="77777777" w:rsidR="00F94D36" w:rsidRDefault="00F94D36">
      <w:pPr>
        <w:pStyle w:val="ConsPlusNormal"/>
        <w:spacing w:before="240"/>
        <w:ind w:firstLine="540"/>
        <w:jc w:val="both"/>
      </w:pPr>
      <w:r>
        <w:t>направляется в личный кабинет на едином портале в форме электронного документа, заверенного усиленной квалифицированной электронной подписью оператора Единой цифровой платформы.</w:t>
      </w:r>
    </w:p>
    <w:p w14:paraId="6037C350" w14:textId="77777777" w:rsidR="00F94D36" w:rsidRDefault="00F94D36">
      <w:pPr>
        <w:pStyle w:val="ConsPlusNormal"/>
        <w:jc w:val="both"/>
      </w:pPr>
      <w:r>
        <w:t xml:space="preserve">(п. 46 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64CAC41" w14:textId="77777777" w:rsidR="00F94D36" w:rsidRDefault="00F94D36">
      <w:pPr>
        <w:pStyle w:val="ConsPlusNormal"/>
        <w:spacing w:before="240"/>
        <w:ind w:firstLine="540"/>
        <w:jc w:val="both"/>
      </w:pPr>
      <w:bookmarkStart w:id="39" w:name="P351"/>
      <w:bookmarkEnd w:id="39"/>
      <w:r>
        <w:t>47. Гражданину, не признанному инвалидом, посредством использования Единой цифровой платформы формируется выписка из акта медико-социальной экспертизы гражданина, подписывается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 и направляется гражданину (его законному или уполномоченному представителю) в личный кабинет на едином портале.</w:t>
      </w:r>
    </w:p>
    <w:p w14:paraId="56790B6F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При отсутствии возможности направления выписки из акта медико-социальной экспертизы гражданина в личный кабинет на едином портале либо в случае волеизъявления гражданина (его законного или уполномоченного представителя) выписка, сформированная в соответствии с </w:t>
      </w:r>
      <w:hyperlink w:anchor="P351">
        <w:r>
          <w:rPr>
            <w:color w:val="0000FF"/>
          </w:rPr>
          <w:t>абзацем первым</w:t>
        </w:r>
      </w:hyperlink>
      <w:r>
        <w:t xml:space="preserve"> настоящего пункта, оформляется на бумажном носителе, заверяется печатью бюро (главного бюро, </w:t>
      </w:r>
      <w:r>
        <w:lastRenderedPageBreak/>
        <w:t>Федерального бюро) и может быть получена гражданином (его законным или уполномоченным представителем) в бюро (главном бюро, Федеральном бюро) или направлена ему заказным почтовым отправлением.</w:t>
      </w:r>
    </w:p>
    <w:p w14:paraId="7CB888A6" w14:textId="77777777" w:rsidR="00F94D36" w:rsidRDefault="00F94D36">
      <w:pPr>
        <w:pStyle w:val="ConsPlusNormal"/>
        <w:spacing w:before="240"/>
        <w:ind w:firstLine="540"/>
        <w:jc w:val="both"/>
      </w:pPr>
      <w:hyperlink r:id="rId130">
        <w:r>
          <w:rPr>
            <w:color w:val="0000FF"/>
          </w:rPr>
          <w:t>Форма</w:t>
        </w:r>
      </w:hyperlink>
      <w:r>
        <w:t xml:space="preserve"> справки, подтверждающей факт установления инвалидности, и </w:t>
      </w:r>
      <w:hyperlink r:id="rId131">
        <w:r>
          <w:rPr>
            <w:color w:val="0000FF"/>
          </w:rPr>
          <w:t>форма</w:t>
        </w:r>
      </w:hyperlink>
      <w:r>
        <w:t xml:space="preserve"> выписки из акта медико-социальной экспертизы гражданина, а также </w:t>
      </w:r>
      <w:hyperlink r:id="rId132">
        <w:r>
          <w:rPr>
            <w:color w:val="0000FF"/>
          </w:rPr>
          <w:t>порядок</w:t>
        </w:r>
      </w:hyperlink>
      <w:r>
        <w:t xml:space="preserve"> их составления, в том числе в форме электронного документа, утверждаются Министерством труда и социальной защиты Российской Федерации.</w:t>
      </w:r>
    </w:p>
    <w:p w14:paraId="4E5F34A7" w14:textId="77777777" w:rsidR="00F94D36" w:rsidRDefault="00F94D36">
      <w:pPr>
        <w:pStyle w:val="ConsPlusNormal"/>
        <w:jc w:val="both"/>
      </w:pPr>
      <w:r>
        <w:t xml:space="preserve">(п. 47 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3573B752" w14:textId="77777777" w:rsidR="00F94D36" w:rsidRDefault="00F94D36">
      <w:pPr>
        <w:pStyle w:val="ConsPlusNormal"/>
        <w:spacing w:before="240"/>
        <w:ind w:firstLine="540"/>
        <w:jc w:val="both"/>
      </w:pPr>
      <w:r>
        <w:t>48. Гражданину, имеющему документ о временной нетрудоспособности и признанному инвалидом, группа инвалидности (категория "ребенок-инвалид") и дата ее установления проставляются в указанном документе.</w:t>
      </w:r>
    </w:p>
    <w:p w14:paraId="334C97A9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49. Сведения о результатах проведенной медико-социальной экспертизы формируются в Единой цифровой платформе в соответствии с </w:t>
      </w:r>
      <w:hyperlink r:id="rId134">
        <w:r>
          <w:rPr>
            <w:color w:val="0000FF"/>
          </w:rPr>
          <w:t>формой</w:t>
        </w:r>
      </w:hyperlink>
      <w:r>
        <w:t xml:space="preserve">, утверждаемой Министерством труда и социальной защиты Российской Федерации, и направляются бюро не позднее следующего рабочего дня со дня принятия решения по результатам проведенной медико-социальной экспертизы в медицинскую организацию в виде электронного документа, подписанного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лица, посредством использования Единой цифровой платформы в единую государственную информационную систему в сфере здравоохранения, государственную информационную систему в сфере здравоохранения субъектов Российской Федерации, медицинскую информационную систему медицинских организаций или иную ведомственную информационную систему в соответствии с </w:t>
      </w:r>
      <w:hyperlink r:id="rId135">
        <w:r>
          <w:rPr>
            <w:color w:val="0000FF"/>
          </w:rPr>
          <w:t>порядком</w:t>
        </w:r>
      </w:hyperlink>
      <w:r>
        <w:t xml:space="preserve"> информационного взаимодействия, указанным в </w:t>
      </w:r>
      <w:hyperlink w:anchor="P146">
        <w:r>
          <w:rPr>
            <w:color w:val="0000FF"/>
          </w:rPr>
          <w:t>абзаце четвертом пункта 19</w:t>
        </w:r>
      </w:hyperlink>
      <w:r>
        <w:t xml:space="preserve"> настоящих Привил.</w:t>
      </w:r>
    </w:p>
    <w:p w14:paraId="1C630431" w14:textId="77777777" w:rsidR="00F94D36" w:rsidRDefault="00F94D36">
      <w:pPr>
        <w:pStyle w:val="ConsPlusNormal"/>
        <w:jc w:val="both"/>
      </w:pPr>
      <w:r>
        <w:t xml:space="preserve">(в ред. Постановлений Правительства РФ от 28.11.2023 </w:t>
      </w:r>
      <w:hyperlink r:id="rId136">
        <w:r>
          <w:rPr>
            <w:color w:val="0000FF"/>
          </w:rPr>
          <w:t>N 2003</w:t>
        </w:r>
      </w:hyperlink>
      <w:r>
        <w:t xml:space="preserve">, от 03.02.2025 </w:t>
      </w:r>
      <w:hyperlink r:id="rId137">
        <w:r>
          <w:rPr>
            <w:color w:val="0000FF"/>
          </w:rPr>
          <w:t>N 91</w:t>
        </w:r>
      </w:hyperlink>
      <w:r>
        <w:t>)</w:t>
      </w:r>
    </w:p>
    <w:p w14:paraId="1DA47E74" w14:textId="77777777" w:rsidR="00F94D36" w:rsidRDefault="00F94D36">
      <w:pPr>
        <w:pStyle w:val="ConsPlusNormal"/>
        <w:spacing w:before="240"/>
        <w:ind w:firstLine="540"/>
        <w:jc w:val="both"/>
      </w:pPr>
      <w:r>
        <w:t>При отсутствии доступа у медицинской организации к указанным информационным системам сведения о результатах проведенной медико-социальной экспертизы бюро направляет на бумажном носителе.</w:t>
      </w:r>
    </w:p>
    <w:p w14:paraId="4A93F9E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50. Контроль за решениями, принятыми бюро, главным бюро, осуществляется соответственно главным бюро, Федеральным бюро согласно </w:t>
      </w:r>
      <w:hyperlink r:id="rId138">
        <w:r>
          <w:rPr>
            <w:color w:val="0000FF"/>
          </w:rPr>
          <w:t>порядку</w:t>
        </w:r>
      </w:hyperlink>
      <w:r>
        <w:t>, утверждаемому Министерством труда и социальной защиты Российской Федерации.</w:t>
      </w:r>
    </w:p>
    <w:p w14:paraId="29E659D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При осуществлении контроля главными бюро за решениями, принятыми бюро, Федеральным бюро за решениями, принятыми главными бюро, производится оценка основных показателей деятельности бюро, главных бюро, </w:t>
      </w:r>
      <w:hyperlink r:id="rId139">
        <w:r>
          <w:rPr>
            <w:color w:val="0000FF"/>
          </w:rPr>
          <w:t>перечень</w:t>
        </w:r>
      </w:hyperlink>
      <w:r>
        <w:t xml:space="preserve"> и методика расчета которых утверждаются Министерством труда и социальной защиты Российской Федерации.</w:t>
      </w:r>
    </w:p>
    <w:p w14:paraId="0510BDC3" w14:textId="77777777" w:rsidR="00F94D36" w:rsidRDefault="00F94D36">
      <w:pPr>
        <w:pStyle w:val="ConsPlusNormal"/>
        <w:spacing w:before="240"/>
        <w:ind w:firstLine="540"/>
        <w:jc w:val="both"/>
      </w:pPr>
      <w:bookmarkStart w:id="40" w:name="P361"/>
      <w:bookmarkEnd w:id="40"/>
      <w:r>
        <w:t>Контроль за решением, принятым бюро на основе документов с ограниченным доступом к персональным данным, осуществляется главным бюро по месту жительства (фактического проживания) гражданина.</w:t>
      </w:r>
    </w:p>
    <w:p w14:paraId="6E4C879A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Федеральные учреждения медико-социальной экспертизы несут гражданско-правовую ответственность за порядок проведения медико-социальной экспертизы в </w:t>
      </w:r>
      <w:r>
        <w:lastRenderedPageBreak/>
        <w:t>соответствии с законодательством Российской Федерации.</w:t>
      </w:r>
    </w:p>
    <w:p w14:paraId="08FB0DC5" w14:textId="77777777" w:rsidR="00F94D36" w:rsidRDefault="00F94D36">
      <w:pPr>
        <w:pStyle w:val="ConsPlusNormal"/>
        <w:jc w:val="center"/>
      </w:pPr>
    </w:p>
    <w:p w14:paraId="224BE48F" w14:textId="77777777" w:rsidR="00F94D36" w:rsidRDefault="00F94D36">
      <w:pPr>
        <w:pStyle w:val="ConsPlusTitle"/>
        <w:jc w:val="center"/>
        <w:outlineLvl w:val="1"/>
      </w:pPr>
      <w:r>
        <w:t>V. Порядок переосвидетельствования инвалида</w:t>
      </w:r>
    </w:p>
    <w:p w14:paraId="548BF8F2" w14:textId="77777777" w:rsidR="00F94D36" w:rsidRDefault="00F94D36">
      <w:pPr>
        <w:pStyle w:val="ConsPlusNormal"/>
        <w:ind w:firstLine="540"/>
        <w:jc w:val="both"/>
      </w:pPr>
    </w:p>
    <w:p w14:paraId="18DA4232" w14:textId="77777777" w:rsidR="00F94D36" w:rsidRDefault="00F94D36">
      <w:pPr>
        <w:pStyle w:val="ConsPlusNormal"/>
        <w:ind w:firstLine="540"/>
        <w:jc w:val="both"/>
      </w:pPr>
      <w:r>
        <w:t xml:space="preserve">51. Переосвидетельствование инвалида (ребенка-инвалида) проводится в порядке, предусмотренном </w:t>
      </w:r>
      <w:hyperlink w:anchor="P44">
        <w:r>
          <w:rPr>
            <w:color w:val="0000FF"/>
          </w:rPr>
          <w:t>разделами I</w:t>
        </w:r>
      </w:hyperlink>
      <w:r>
        <w:t xml:space="preserve"> - </w:t>
      </w:r>
      <w:hyperlink w:anchor="P158">
        <w:r>
          <w:rPr>
            <w:color w:val="0000FF"/>
          </w:rPr>
          <w:t>IV</w:t>
        </w:r>
      </w:hyperlink>
      <w:r>
        <w:t xml:space="preserve"> настоящих Правил.</w:t>
      </w:r>
    </w:p>
    <w:p w14:paraId="082A2952" w14:textId="77777777" w:rsidR="00F94D36" w:rsidRDefault="00F94D36">
      <w:pPr>
        <w:pStyle w:val="ConsPlusNormal"/>
        <w:spacing w:before="240"/>
        <w:ind w:firstLine="540"/>
        <w:jc w:val="both"/>
      </w:pPr>
      <w:r>
        <w:t>52. Переосвидетельствование инвалидов I группы проводится 1 раз в 2 года, инвалидов II и III групп - 1 раз в год, а детей-инвалидов - 1 раз в течение срока, на который ребенку установлена категория "ребенок-инвалид".</w:t>
      </w:r>
    </w:p>
    <w:p w14:paraId="547FE842" w14:textId="77777777" w:rsidR="00F94D36" w:rsidRDefault="00F94D36">
      <w:pPr>
        <w:pStyle w:val="ConsPlusNormal"/>
        <w:spacing w:before="240"/>
        <w:ind w:firstLine="540"/>
        <w:jc w:val="both"/>
      </w:pPr>
      <w:r>
        <w:t>Переосвидетельствование гражданина, инвалидность которому установлена без указания срока переосвидетельствования, может проводиться по направлению медицинской организации в связи с изменением состояния здоровья либо при осуществлении главным бюро, Федеральным бюро контроля за решениями, принятыми соответственно бюро, главным бюро.</w:t>
      </w:r>
    </w:p>
    <w:p w14:paraId="49FE1207" w14:textId="77777777" w:rsidR="00F94D36" w:rsidRDefault="00F94D36">
      <w:pPr>
        <w:pStyle w:val="ConsPlusNormal"/>
        <w:spacing w:before="240"/>
        <w:ind w:firstLine="540"/>
        <w:jc w:val="both"/>
      </w:pPr>
      <w:r>
        <w:t>53. Переосвидетельствование инвалида (ребенка-инвалида) может осуществляться заблаговременно, но не более чем за 2 месяца до истечения установленного срока инвалидности.</w:t>
      </w:r>
    </w:p>
    <w:p w14:paraId="33067F85" w14:textId="77777777" w:rsidR="00F94D36" w:rsidRDefault="00F94D36">
      <w:pPr>
        <w:pStyle w:val="ConsPlusNormal"/>
        <w:spacing w:before="240"/>
        <w:ind w:firstLine="540"/>
        <w:jc w:val="both"/>
      </w:pPr>
      <w:r>
        <w:t>54. Переосвидетельствование инвалида (ребенка-инвалида) ранее установленного срока проводится по направлению медицинской организации в связи с изменением состояния здоровья либо при осуществлении главным бюро, Федеральным бюро контроля за решениями, принятыми соответственно бюро, главным бюро.</w:t>
      </w:r>
    </w:p>
    <w:p w14:paraId="1B56D727" w14:textId="77777777" w:rsidR="00F94D36" w:rsidRDefault="00F94D36">
      <w:pPr>
        <w:pStyle w:val="ConsPlusNormal"/>
        <w:jc w:val="center"/>
      </w:pPr>
    </w:p>
    <w:p w14:paraId="6D88B1BB" w14:textId="77777777" w:rsidR="00F94D36" w:rsidRDefault="00F94D36">
      <w:pPr>
        <w:pStyle w:val="ConsPlusTitle"/>
        <w:jc w:val="center"/>
        <w:outlineLvl w:val="1"/>
      </w:pPr>
      <w:r>
        <w:t>VI. Порядок обжалования решений бюро, главного бюро,</w:t>
      </w:r>
    </w:p>
    <w:p w14:paraId="30174679" w14:textId="77777777" w:rsidR="00F94D36" w:rsidRDefault="00F94D36">
      <w:pPr>
        <w:pStyle w:val="ConsPlusTitle"/>
        <w:jc w:val="center"/>
      </w:pPr>
      <w:r>
        <w:t>Федерального бюро</w:t>
      </w:r>
    </w:p>
    <w:p w14:paraId="07F76D65" w14:textId="77777777" w:rsidR="00F94D36" w:rsidRDefault="00F94D36">
      <w:pPr>
        <w:pStyle w:val="ConsPlusNormal"/>
        <w:ind w:firstLine="540"/>
        <w:jc w:val="both"/>
      </w:pPr>
    </w:p>
    <w:p w14:paraId="3A2C8293" w14:textId="77777777" w:rsidR="00F94D36" w:rsidRDefault="00F94D36">
      <w:pPr>
        <w:pStyle w:val="ConsPlusNormal"/>
        <w:ind w:firstLine="540"/>
        <w:jc w:val="both"/>
      </w:pPr>
      <w:r>
        <w:t>55. Гражданин (его законный или уполномоченный представитель) может обжаловать решение бюро в главное бюро в месячный срок со дня его получения на основании заявления, поданного в бюро, проводившее медико-социальную экспертизу, либо в главное бюро в письменной форме на бумажном носителе или в электронном виде с использованием единого портала.</w:t>
      </w:r>
    </w:p>
    <w:p w14:paraId="589A14CC" w14:textId="77777777" w:rsidR="00F94D36" w:rsidRDefault="00F94D36">
      <w:pPr>
        <w:pStyle w:val="ConsPlusNormal"/>
        <w:spacing w:before="240"/>
        <w:ind w:firstLine="540"/>
        <w:jc w:val="both"/>
      </w:pPr>
      <w:r>
        <w:t>Заявление об обжаловании решения бюро, поданное гражданином (его законным или уполномоченным представителем) в форме электронного документа с использованием единого портала, должно быть подписано простой электронной подписью или усиленной неквалифицированной электронной подписью гражданина (его законного или уполномоченного представителя),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2A1CB652" w14:textId="77777777" w:rsidR="00F94D36" w:rsidRDefault="00F94D36">
      <w:pPr>
        <w:pStyle w:val="ConsPlusNormal"/>
        <w:spacing w:before="240"/>
        <w:ind w:firstLine="540"/>
        <w:jc w:val="both"/>
      </w:pPr>
      <w:bookmarkStart w:id="41" w:name="P377"/>
      <w:bookmarkEnd w:id="41"/>
      <w:r>
        <w:t xml:space="preserve">Гражданин (его законный или уполномоченный представитель) может обжаловать решение бюро, принятое на основе документов с ограниченным доступом к персональным данным, в главное бюро по месту жительства (месту пребывания, фактического проживания) в месячный срок со дня получения решения на основании </w:t>
      </w:r>
      <w:r>
        <w:lastRenderedPageBreak/>
        <w:t>заявления, поданного в бюро по месту жительства (месту пребывания, фактического проживания), либо в главное бюро по месту жительства (месту пребывания, фактического проживания) в письменной форме на бумажном носителе или в электронном виде с использованием единого портала.</w:t>
      </w:r>
    </w:p>
    <w:p w14:paraId="2A8B23F5" w14:textId="77777777" w:rsidR="00F94D36" w:rsidRDefault="00F94D36">
      <w:pPr>
        <w:pStyle w:val="ConsPlusNormal"/>
        <w:spacing w:before="240"/>
        <w:ind w:firstLine="540"/>
        <w:jc w:val="both"/>
      </w:pPr>
      <w:r>
        <w:t>56. Главное бюро не позднее 30 рабочих дней со дня поступления заявления гражданина проводит его медико-социальную экспертизу и на основании полученных результатов выносит соответствующее решение.</w:t>
      </w:r>
    </w:p>
    <w:p w14:paraId="36EF4260" w14:textId="77777777" w:rsidR="00F94D36" w:rsidRDefault="00F94D36">
      <w:pPr>
        <w:pStyle w:val="ConsPlusNormal"/>
        <w:spacing w:before="240"/>
        <w:ind w:firstLine="540"/>
        <w:jc w:val="both"/>
      </w:pPr>
      <w:r>
        <w:t>57. В случае обжалования гражданином решения главного бюро главный эксперт по медико-социальной экспертизе по соответствующему субъекту Российской Федерации с согласия гражданина может поручить проведение его медико-социальной экспертизы другому составу специалистов главного бюро.</w:t>
      </w:r>
    </w:p>
    <w:p w14:paraId="13D22496" w14:textId="77777777" w:rsidR="00F94D36" w:rsidRDefault="00F94D36">
      <w:pPr>
        <w:pStyle w:val="ConsPlusNormal"/>
        <w:spacing w:before="240"/>
        <w:ind w:firstLine="540"/>
        <w:jc w:val="both"/>
      </w:pPr>
      <w:r>
        <w:t>58. Решение главного бюро может быть обжаловано в месячный срок со дня его получения в Федеральное бюро на основании заявления, подаваемого гражданином (его законным или уполномоченным представителем) в главное бюро, проводившее медико-социальную экспертизу, либо в Федеральное бюро в письменной форме на бумажном носителе или в электронном виде с использованием единого портала.</w:t>
      </w:r>
    </w:p>
    <w:p w14:paraId="7FD23B72" w14:textId="77777777" w:rsidR="00F94D36" w:rsidRDefault="00F94D36">
      <w:pPr>
        <w:pStyle w:val="ConsPlusNormal"/>
        <w:spacing w:before="240"/>
        <w:ind w:firstLine="540"/>
        <w:jc w:val="both"/>
      </w:pPr>
      <w:r>
        <w:t>Заявление об обжаловании решения главного бюро, поданное гражданином (его законным или уполномоченным представителем) в форме электронного документа с использованием единого портала, должно быть подписано простой электронной подписью или усиленной неквалифицированной электронной подписью гражданина (его законного или уполномоченного представителя),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3F3F8404" w14:textId="77777777" w:rsidR="00F94D36" w:rsidRDefault="00F94D36">
      <w:pPr>
        <w:pStyle w:val="ConsPlusNormal"/>
        <w:spacing w:before="240"/>
        <w:ind w:firstLine="540"/>
        <w:jc w:val="both"/>
      </w:pPr>
      <w:r>
        <w:t>Федеральное бюро не позднее 30 рабочих дней со дня поступления заявления гражданина проводит его медико-социальную экспертизу и на основании полученных результатов выносит соответствующее решение.</w:t>
      </w:r>
    </w:p>
    <w:p w14:paraId="02B8742F" w14:textId="77777777" w:rsidR="00F94D36" w:rsidRDefault="00F94D36">
      <w:pPr>
        <w:pStyle w:val="ConsPlusNormal"/>
        <w:spacing w:before="240"/>
        <w:ind w:firstLine="540"/>
        <w:jc w:val="both"/>
      </w:pPr>
      <w:r>
        <w:t>59. Решения бюро, главного бюро, Федерального бюро могут быть обжалованы в суд гражданином (его законным или уполномоченным представителем) в порядке, установленном законодательством Российской Федерации.</w:t>
      </w:r>
    </w:p>
    <w:p w14:paraId="794DE3AC" w14:textId="77777777" w:rsidR="00F94D36" w:rsidRDefault="00F94D36">
      <w:pPr>
        <w:pStyle w:val="ConsPlusNormal"/>
        <w:ind w:firstLine="540"/>
        <w:jc w:val="both"/>
      </w:pPr>
    </w:p>
    <w:p w14:paraId="3C242AF5" w14:textId="77777777" w:rsidR="00F94D36" w:rsidRDefault="00F94D36">
      <w:pPr>
        <w:pStyle w:val="ConsPlusNormal"/>
        <w:ind w:firstLine="540"/>
        <w:jc w:val="both"/>
      </w:pPr>
    </w:p>
    <w:p w14:paraId="5290D1F1" w14:textId="77777777" w:rsidR="00F94D36" w:rsidRDefault="00F94D36">
      <w:pPr>
        <w:pStyle w:val="ConsPlusNormal"/>
        <w:ind w:firstLine="540"/>
        <w:jc w:val="both"/>
      </w:pPr>
    </w:p>
    <w:p w14:paraId="18D2FBB2" w14:textId="77777777" w:rsidR="00F94D36" w:rsidRDefault="00F94D36">
      <w:pPr>
        <w:pStyle w:val="ConsPlusNormal"/>
        <w:ind w:firstLine="540"/>
        <w:jc w:val="both"/>
      </w:pPr>
    </w:p>
    <w:p w14:paraId="710E99C7" w14:textId="77777777" w:rsidR="00F94D36" w:rsidRDefault="00F94D36">
      <w:pPr>
        <w:pStyle w:val="ConsPlusNormal"/>
        <w:ind w:firstLine="540"/>
        <w:jc w:val="both"/>
      </w:pPr>
    </w:p>
    <w:p w14:paraId="582E5762" w14:textId="77777777" w:rsidR="00F94D36" w:rsidRDefault="00F94D36">
      <w:pPr>
        <w:pStyle w:val="ConsPlusNormal"/>
        <w:jc w:val="right"/>
        <w:outlineLvl w:val="1"/>
      </w:pPr>
      <w:r>
        <w:t>Приложение</w:t>
      </w:r>
    </w:p>
    <w:p w14:paraId="04DB409E" w14:textId="77777777" w:rsidR="00F94D36" w:rsidRDefault="00F94D36">
      <w:pPr>
        <w:pStyle w:val="ConsPlusNormal"/>
        <w:jc w:val="right"/>
      </w:pPr>
      <w:r>
        <w:t>к Правилам признания лица инвалидом</w:t>
      </w:r>
    </w:p>
    <w:p w14:paraId="6A4AA418" w14:textId="77777777" w:rsidR="00F94D36" w:rsidRDefault="00F94D36">
      <w:pPr>
        <w:pStyle w:val="ConsPlusNormal"/>
        <w:jc w:val="center"/>
      </w:pPr>
    </w:p>
    <w:p w14:paraId="4C861D7C" w14:textId="77777777" w:rsidR="00F94D36" w:rsidRDefault="00F94D36">
      <w:pPr>
        <w:pStyle w:val="ConsPlusTitle"/>
        <w:jc w:val="center"/>
      </w:pPr>
      <w:bookmarkStart w:id="42" w:name="P392"/>
      <w:bookmarkEnd w:id="42"/>
      <w:r>
        <w:t>ПЕРЕЧЕНЬ</w:t>
      </w:r>
    </w:p>
    <w:p w14:paraId="5026060C" w14:textId="77777777" w:rsidR="00F94D36" w:rsidRDefault="00F94D36">
      <w:pPr>
        <w:pStyle w:val="ConsPlusTitle"/>
        <w:jc w:val="center"/>
      </w:pPr>
      <w:r>
        <w:t>ЗАБОЛЕВАНИЙ, ДЕФЕКТОВ, НЕОБРАТИМЫХ МОРФОЛОГИЧЕСКИХ</w:t>
      </w:r>
    </w:p>
    <w:p w14:paraId="5DC2D8B1" w14:textId="77777777" w:rsidR="00F94D36" w:rsidRDefault="00F94D36">
      <w:pPr>
        <w:pStyle w:val="ConsPlusTitle"/>
        <w:jc w:val="center"/>
      </w:pPr>
      <w:r>
        <w:t>ИЗМЕНЕНИЙ, НАРУШЕНИЙ ФУНКЦИЙ ОРГАНОВ И СИСТЕМ ОРГАНИЗМА,</w:t>
      </w:r>
    </w:p>
    <w:p w14:paraId="16FFF271" w14:textId="77777777" w:rsidR="00F94D36" w:rsidRDefault="00F94D36">
      <w:pPr>
        <w:pStyle w:val="ConsPlusTitle"/>
        <w:jc w:val="center"/>
      </w:pPr>
      <w:r>
        <w:t>А ТАКЖЕ ПОКАЗАНИЙ И УСЛОВИЙ В ЦЕЛЯХ УСТАНОВЛЕНИЯ ГРУППЫ</w:t>
      </w:r>
    </w:p>
    <w:p w14:paraId="7404A15B" w14:textId="77777777" w:rsidR="00F94D36" w:rsidRDefault="00F94D36">
      <w:pPr>
        <w:pStyle w:val="ConsPlusTitle"/>
        <w:jc w:val="center"/>
      </w:pPr>
      <w:r>
        <w:t>ИНВАЛИДНОСТИ И КАТЕГОРИИ "РЕБЕНОК-ИНВАЛИД"</w:t>
      </w:r>
    </w:p>
    <w:p w14:paraId="70AF04C2" w14:textId="77777777" w:rsidR="00F94D36" w:rsidRDefault="00F94D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94D36" w14:paraId="31D3FD7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8B7A" w14:textId="77777777" w:rsidR="00F94D36" w:rsidRDefault="00F94D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18AAE" w14:textId="77777777" w:rsidR="00F94D36" w:rsidRDefault="00F94D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BA21A5D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4DA43DD" w14:textId="77777777" w:rsidR="00F94D36" w:rsidRDefault="00F94D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03.02.2025 N 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6C91" w14:textId="77777777" w:rsidR="00F94D36" w:rsidRDefault="00F94D36">
            <w:pPr>
              <w:pStyle w:val="ConsPlusNormal"/>
            </w:pPr>
          </w:p>
        </w:tc>
      </w:tr>
    </w:tbl>
    <w:p w14:paraId="2CAFDC1B" w14:textId="77777777" w:rsidR="00F94D36" w:rsidRDefault="00F94D36">
      <w:pPr>
        <w:pStyle w:val="ConsPlusNormal"/>
        <w:jc w:val="center"/>
      </w:pPr>
    </w:p>
    <w:p w14:paraId="719BC6C8" w14:textId="77777777" w:rsidR="00F94D36" w:rsidRDefault="00F94D36">
      <w:pPr>
        <w:pStyle w:val="ConsPlusTitle"/>
        <w:jc w:val="center"/>
        <w:outlineLvl w:val="2"/>
      </w:pPr>
      <w:bookmarkStart w:id="43" w:name="P400"/>
      <w:bookmarkEnd w:id="43"/>
      <w:r>
        <w:t>I. Заболевания, дефекты, необратимые морфологические</w:t>
      </w:r>
    </w:p>
    <w:p w14:paraId="0025D1BC" w14:textId="77777777" w:rsidR="00F94D36" w:rsidRDefault="00F94D36">
      <w:pPr>
        <w:pStyle w:val="ConsPlusTitle"/>
        <w:jc w:val="center"/>
      </w:pPr>
      <w:r>
        <w:t>изменения, нарушения функций органов и систем организма,</w:t>
      </w:r>
    </w:p>
    <w:p w14:paraId="45EBBC23" w14:textId="77777777" w:rsidR="00F94D36" w:rsidRDefault="00F94D36">
      <w:pPr>
        <w:pStyle w:val="ConsPlusTitle"/>
        <w:jc w:val="center"/>
      </w:pPr>
      <w:r>
        <w:t>при которых группа инвалидности без указания срока</w:t>
      </w:r>
    </w:p>
    <w:p w14:paraId="7F9D764F" w14:textId="77777777" w:rsidR="00F94D36" w:rsidRDefault="00F94D36">
      <w:pPr>
        <w:pStyle w:val="ConsPlusTitle"/>
        <w:jc w:val="center"/>
      </w:pPr>
      <w:r>
        <w:t>переосвидетельствования (категория "ребенок-инвалид"</w:t>
      </w:r>
    </w:p>
    <w:p w14:paraId="56D0BCFE" w14:textId="77777777" w:rsidR="00F94D36" w:rsidRDefault="00F94D36">
      <w:pPr>
        <w:pStyle w:val="ConsPlusTitle"/>
        <w:jc w:val="center"/>
      </w:pPr>
      <w:r>
        <w:t>до достижения гражданином возраста 18 лет) устанавливается</w:t>
      </w:r>
    </w:p>
    <w:p w14:paraId="20EF45B3" w14:textId="77777777" w:rsidR="00F94D36" w:rsidRDefault="00F94D36">
      <w:pPr>
        <w:pStyle w:val="ConsPlusTitle"/>
        <w:jc w:val="center"/>
      </w:pPr>
      <w:r>
        <w:t>гражданам не позднее 2 лет после первичного признания</w:t>
      </w:r>
    </w:p>
    <w:p w14:paraId="1651AD4F" w14:textId="77777777" w:rsidR="00F94D36" w:rsidRDefault="00F94D36">
      <w:pPr>
        <w:pStyle w:val="ConsPlusTitle"/>
        <w:jc w:val="center"/>
      </w:pPr>
      <w:r>
        <w:t>инвалидом (установления категории "ребенок-инвалид")</w:t>
      </w:r>
    </w:p>
    <w:p w14:paraId="56727BE6" w14:textId="77777777" w:rsidR="00F94D36" w:rsidRDefault="00F94D36">
      <w:pPr>
        <w:pStyle w:val="ConsPlusNormal"/>
        <w:ind w:firstLine="540"/>
        <w:jc w:val="both"/>
      </w:pPr>
    </w:p>
    <w:p w14:paraId="01081C59" w14:textId="77777777" w:rsidR="00F94D36" w:rsidRDefault="00F94D36">
      <w:pPr>
        <w:pStyle w:val="ConsPlusNormal"/>
        <w:ind w:firstLine="540"/>
        <w:jc w:val="both"/>
      </w:pPr>
      <w:r>
        <w:t>1. Злокачественные новообразования (с метастазами и рецидивами после радикального лечения; метастазами без выявленного первичного очага при неэффективности лечения; тяжелое общее состояние после паллиативного лечения; инкурабельность заболевания).</w:t>
      </w:r>
    </w:p>
    <w:p w14:paraId="2F342420" w14:textId="77777777" w:rsidR="00F94D36" w:rsidRDefault="00F94D36">
      <w:pPr>
        <w:pStyle w:val="ConsPlusNormal"/>
        <w:spacing w:before="240"/>
        <w:ind w:firstLine="540"/>
        <w:jc w:val="both"/>
      </w:pPr>
      <w:r>
        <w:t>2.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 w14:paraId="7E5AB664" w14:textId="77777777" w:rsidR="00F94D36" w:rsidRDefault="00F94D36">
      <w:pPr>
        <w:pStyle w:val="ConsPlusNormal"/>
        <w:spacing w:before="240"/>
        <w:ind w:firstLine="540"/>
        <w:jc w:val="both"/>
      </w:pPr>
      <w:r>
        <w:t>3. Отсутствие гортани после ее оперативного удаления.</w:t>
      </w:r>
    </w:p>
    <w:p w14:paraId="79140CB4" w14:textId="77777777" w:rsidR="00F94D36" w:rsidRDefault="00F94D36">
      <w:pPr>
        <w:pStyle w:val="ConsPlusNormal"/>
        <w:spacing w:before="240"/>
        <w:ind w:firstLine="540"/>
        <w:jc w:val="both"/>
      </w:pPr>
      <w:r>
        <w:t>4. Врожденное и приобретенное слабоумие (умственная отсталость тяжелая, умственная отсталость глубокая, выраженная деменция).</w:t>
      </w:r>
    </w:p>
    <w:p w14:paraId="11384D0E" w14:textId="77777777" w:rsidR="00F94D36" w:rsidRDefault="00F94D36">
      <w:pPr>
        <w:pStyle w:val="ConsPlusNormal"/>
        <w:spacing w:before="240"/>
        <w:ind w:firstLine="540"/>
        <w:jc w:val="both"/>
      </w:pPr>
      <w:r>
        <w:t>5. Болезни нервной системы с хроническим прогрессирующим течением, в том числе нейродегенеративные заболевания головного мозга (паркинсонизм плюс) со стойкими выраженными нарушениями нейромышечных, скелетных и связанных с движением (статодинамических) функций, языковых и речевых, сенсорных и психических функций.</w:t>
      </w:r>
    </w:p>
    <w:p w14:paraId="37F0C8B6" w14:textId="77777777" w:rsidR="00F94D36" w:rsidRDefault="00F94D36">
      <w:pPr>
        <w:pStyle w:val="ConsPlusNormal"/>
        <w:jc w:val="both"/>
      </w:pPr>
      <w:r>
        <w:t xml:space="preserve">(в ред. </w:t>
      </w:r>
      <w:hyperlink r:id="rId141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2B50B18E" w14:textId="77777777" w:rsidR="00F94D36" w:rsidRDefault="00F94D36">
      <w:pPr>
        <w:pStyle w:val="ConsPlusNormal"/>
        <w:spacing w:before="240"/>
        <w:ind w:firstLine="540"/>
        <w:jc w:val="both"/>
      </w:pPr>
      <w:r>
        <w:t>6. Тяжелые формы воспалительных заболеваний кишечника (болезнь Крона, язвенный колит) с хроническим непрерывным и хроническим рецидивирующим течением при отсутствии эффекта от адекватного консервативного лечения со стойкими выраженными и значительно выраженными нарушениями функций пищеварительной, эндокринной систем и метаболизма.</w:t>
      </w:r>
    </w:p>
    <w:p w14:paraId="51B85A58" w14:textId="77777777" w:rsidR="00F94D36" w:rsidRDefault="00F94D36">
      <w:pPr>
        <w:pStyle w:val="ConsPlusNormal"/>
        <w:spacing w:before="240"/>
        <w:ind w:firstLine="540"/>
        <w:jc w:val="both"/>
      </w:pPr>
      <w:r>
        <w:t>7. Болезни, характеризующиеся повышенным артериальным давлением, цереброваскулярные болезни с осложнениями со стороны центральной нервной системы (со стойкими выраженными нарушениями нейромышечных, скелетных и связанных с движением (статодинамических) функций, языковых и речевых функций, сенсорных (зрения) функций, нарушениями функций сердечно-сосудистой системы (сопровождающиеся хронической сердечной недостаточностью IIБ, III стадий в сочетании со стенокардией напряжения III, IV функциональных классов), с хронической почечной недостаточностью (хроническая болезнь почек 2 - 3 стадий).</w:t>
      </w:r>
    </w:p>
    <w:p w14:paraId="286EBFEE" w14:textId="77777777" w:rsidR="00F94D36" w:rsidRDefault="00F94D36">
      <w:pPr>
        <w:pStyle w:val="ConsPlusNormal"/>
        <w:jc w:val="both"/>
      </w:pPr>
      <w:r>
        <w:t xml:space="preserve">(в ред. </w:t>
      </w:r>
      <w:hyperlink r:id="rId142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3BC5DEC2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8. Ишемическая болезнь сердца со стенокардией напряжения III, IV функциональных классов с хронической сердечной недостаточностью IIБ, III стадий.</w:t>
      </w:r>
    </w:p>
    <w:p w14:paraId="30FF9564" w14:textId="77777777" w:rsidR="00F94D36" w:rsidRDefault="00F94D36">
      <w:pPr>
        <w:pStyle w:val="ConsPlusNormal"/>
        <w:spacing w:before="240"/>
        <w:ind w:firstLine="540"/>
        <w:jc w:val="both"/>
      </w:pPr>
      <w:r>
        <w:t>9. Болезни органов дыхания с прогредиентным течением, сопровождающиеся дыхательной недостаточностью II, III степеней, в сочетании с хронической сердечной недостаточностью IIБ, III стадий.</w:t>
      </w:r>
    </w:p>
    <w:p w14:paraId="5812D9CB" w14:textId="77777777" w:rsidR="00F94D36" w:rsidRDefault="00F94D36">
      <w:pPr>
        <w:pStyle w:val="ConsPlusNormal"/>
        <w:spacing w:before="240"/>
        <w:ind w:firstLine="540"/>
        <w:jc w:val="both"/>
      </w:pPr>
      <w:r>
        <w:t>10. Неустранимые каловые, мочевые свищи, стомы.</w:t>
      </w:r>
    </w:p>
    <w:p w14:paraId="663A30FD" w14:textId="77777777" w:rsidR="00F94D36" w:rsidRDefault="00F94D36">
      <w:pPr>
        <w:pStyle w:val="ConsPlusNormal"/>
        <w:spacing w:before="240"/>
        <w:ind w:firstLine="540"/>
        <w:jc w:val="both"/>
      </w:pPr>
      <w:r>
        <w:t>11. Выраженная контрактура или анкилоз крупных суставов верхних и нижних конечностей в функционально невыгодном положении (при невозможности эндопротезирования).</w:t>
      </w:r>
    </w:p>
    <w:p w14:paraId="6176377E" w14:textId="77777777" w:rsidR="00F94D36" w:rsidRDefault="00F94D36">
      <w:pPr>
        <w:pStyle w:val="ConsPlusNormal"/>
        <w:spacing w:before="240"/>
        <w:ind w:firstLine="540"/>
        <w:jc w:val="both"/>
      </w:pPr>
      <w:r>
        <w:t>12. Врожденные аномалии развития системы кровообращения, костно-мышечной системы с выраженными стойкими нарушениями нейромышечных, скелетных и связанных с движением (статодинамических) функций (опоры и передвижения при невозможности корригирования).</w:t>
      </w:r>
    </w:p>
    <w:p w14:paraId="0F3BD7F5" w14:textId="77777777" w:rsidR="00F94D36" w:rsidRDefault="00F94D36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05D89D29" w14:textId="77777777" w:rsidR="00F94D36" w:rsidRDefault="00F94D36">
      <w:pPr>
        <w:pStyle w:val="ConsPlusNormal"/>
        <w:spacing w:before="240"/>
        <w:ind w:firstLine="540"/>
        <w:jc w:val="both"/>
      </w:pPr>
      <w:r>
        <w:t>13. Последствия травматического повреждения головного (спинного) мозга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 и тяжелым расстройством функции тазовых органов.</w:t>
      </w:r>
    </w:p>
    <w:p w14:paraId="6211E87D" w14:textId="77777777" w:rsidR="00F94D36" w:rsidRDefault="00F94D36">
      <w:pPr>
        <w:pStyle w:val="ConsPlusNormal"/>
        <w:spacing w:before="240"/>
        <w:ind w:firstLine="540"/>
        <w:jc w:val="both"/>
      </w:pPr>
      <w:bookmarkStart w:id="44" w:name="P424"/>
      <w:bookmarkEnd w:id="44"/>
      <w:r>
        <w:t>14. Дефекты верхней конечности: ампутация области плечевого сустава, экзартикуляция плеча, культи плеча, предплечья, отсутствие кисти, отсутствие всех фаланг четырех пальцев кисти, исключая первый, отсутствие трех пальцев кисти, включая первый, отсутствие первых пальцев обеих кистей.</w:t>
      </w:r>
    </w:p>
    <w:p w14:paraId="6410DEE5" w14:textId="77777777" w:rsidR="00F94D36" w:rsidRDefault="00F94D36">
      <w:pPr>
        <w:pStyle w:val="ConsPlusNormal"/>
        <w:spacing w:before="240"/>
        <w:ind w:firstLine="540"/>
        <w:jc w:val="both"/>
      </w:pPr>
      <w:bookmarkStart w:id="45" w:name="P425"/>
      <w:bookmarkEnd w:id="45"/>
      <w:r>
        <w:t>15. Дефекты и деформации нижней конечности: ампутация области тазобедренного сустава, экзартикуляция бедра, культи бедра, голени, отсутствие стопы.</w:t>
      </w:r>
    </w:p>
    <w:p w14:paraId="7643EF13" w14:textId="77777777" w:rsidR="00F94D36" w:rsidRDefault="00F94D36">
      <w:pPr>
        <w:pStyle w:val="ConsPlusNormal"/>
        <w:jc w:val="center"/>
      </w:pPr>
    </w:p>
    <w:p w14:paraId="27379DB8" w14:textId="77777777" w:rsidR="00F94D36" w:rsidRDefault="00F94D36">
      <w:pPr>
        <w:pStyle w:val="ConsPlusTitle"/>
        <w:jc w:val="center"/>
        <w:outlineLvl w:val="2"/>
      </w:pPr>
      <w:bookmarkStart w:id="46" w:name="P427"/>
      <w:bookmarkEnd w:id="46"/>
      <w:r>
        <w:t>II. Показания и условия для установления категории</w:t>
      </w:r>
    </w:p>
    <w:p w14:paraId="1BAA7263" w14:textId="77777777" w:rsidR="00F94D36" w:rsidRDefault="00F94D36">
      <w:pPr>
        <w:pStyle w:val="ConsPlusTitle"/>
        <w:jc w:val="center"/>
      </w:pPr>
      <w:r>
        <w:t>"ребенок-инвалид" сроком на 5 лет и до достижения возраста</w:t>
      </w:r>
    </w:p>
    <w:p w14:paraId="74F311EF" w14:textId="77777777" w:rsidR="00F94D36" w:rsidRDefault="00F94D36">
      <w:pPr>
        <w:pStyle w:val="ConsPlusTitle"/>
        <w:jc w:val="center"/>
      </w:pPr>
      <w:r>
        <w:t>14 лет</w:t>
      </w:r>
    </w:p>
    <w:p w14:paraId="2C03F317" w14:textId="77777777" w:rsidR="00F94D36" w:rsidRDefault="00F94D36">
      <w:pPr>
        <w:pStyle w:val="ConsPlusNormal"/>
        <w:ind w:firstLine="540"/>
        <w:jc w:val="both"/>
      </w:pPr>
    </w:p>
    <w:p w14:paraId="2E91772C" w14:textId="77777777" w:rsidR="00F94D36" w:rsidRDefault="00F94D36">
      <w:pPr>
        <w:pStyle w:val="ConsPlusNormal"/>
        <w:ind w:firstLine="540"/>
        <w:jc w:val="both"/>
      </w:pPr>
      <w:r>
        <w:t>16. Категория "ребенок-инвалид" сроком на 5 лет устанавливается:</w:t>
      </w:r>
    </w:p>
    <w:p w14:paraId="1D95A735" w14:textId="77777777" w:rsidR="00F94D36" w:rsidRDefault="00F94D36">
      <w:pPr>
        <w:pStyle w:val="ConsPlusNormal"/>
        <w:spacing w:before="240"/>
        <w:ind w:firstLine="540"/>
        <w:jc w:val="both"/>
      </w:pPr>
      <w:r>
        <w:t>а) при освидетельствовании детей в случае выявления злокачественного новообразования, в том числе при любой форме острого или хронического лейкоза;</w:t>
      </w:r>
    </w:p>
    <w:p w14:paraId="113C5607" w14:textId="77777777" w:rsidR="00F94D36" w:rsidRDefault="00F94D36">
      <w:pPr>
        <w:pStyle w:val="ConsPlusNormal"/>
        <w:jc w:val="both"/>
      </w:pPr>
      <w:r>
        <w:t xml:space="preserve">(в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2BCFFBE" w14:textId="77777777" w:rsidR="00F94D36" w:rsidRDefault="00F94D36">
      <w:pPr>
        <w:pStyle w:val="ConsPlusNormal"/>
        <w:spacing w:before="240"/>
        <w:ind w:firstLine="540"/>
        <w:jc w:val="both"/>
      </w:pPr>
      <w:r>
        <w:t>б) при освидетельствовании детей-инвалидов с врожденной оперированной гидроцефалией со стойкими выраженными и значительно выраженными нарушениями психических, нейромышечных, скелетных и связанных с движением (статодинамических) функций, сенсорных функций;</w:t>
      </w:r>
    </w:p>
    <w:p w14:paraId="37ABF484" w14:textId="77777777" w:rsidR="00F94D36" w:rsidRDefault="00F94D36">
      <w:pPr>
        <w:pStyle w:val="ConsPlusNormal"/>
        <w:jc w:val="both"/>
      </w:pPr>
      <w:r>
        <w:t xml:space="preserve">(в ред. </w:t>
      </w:r>
      <w:hyperlink r:id="rId145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AD03349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в) при освидетельствовании детей-инвалидов со сколиозом III, IV степеней, быстропрогрессирующим, мобильным, требующим длительных сложных видов </w:t>
      </w:r>
      <w:r>
        <w:lastRenderedPageBreak/>
        <w:t>реабилитации;</w:t>
      </w:r>
    </w:p>
    <w:p w14:paraId="004C4E5E" w14:textId="77777777" w:rsidR="00F94D36" w:rsidRDefault="00F94D36">
      <w:pPr>
        <w:pStyle w:val="ConsPlusNormal"/>
        <w:jc w:val="both"/>
      </w:pPr>
      <w:r>
        <w:t xml:space="preserve">(в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0A670D45" w14:textId="77777777" w:rsidR="00F94D36" w:rsidRDefault="00F94D36">
      <w:pPr>
        <w:pStyle w:val="ConsPlusNormal"/>
        <w:spacing w:before="240"/>
        <w:ind w:firstLine="540"/>
        <w:jc w:val="both"/>
      </w:pPr>
      <w:r>
        <w:t>г) при освидетельствовании детей-инвалидов с адреногенитальным синдромом (сольтеряющая форма) с высоким риском жизнеугрожающих состояний;</w:t>
      </w:r>
    </w:p>
    <w:p w14:paraId="2E74CE7C" w14:textId="77777777" w:rsidR="00F94D36" w:rsidRDefault="00F94D36">
      <w:pPr>
        <w:pStyle w:val="ConsPlusNormal"/>
        <w:jc w:val="both"/>
      </w:pPr>
      <w:r>
        <w:t xml:space="preserve">(в ред. </w:t>
      </w:r>
      <w:hyperlink r:id="rId147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522238AA" w14:textId="77777777" w:rsidR="00F94D36" w:rsidRDefault="00F94D36">
      <w:pPr>
        <w:pStyle w:val="ConsPlusNormal"/>
        <w:spacing w:before="240"/>
        <w:ind w:firstLine="540"/>
        <w:jc w:val="both"/>
      </w:pPr>
      <w:r>
        <w:t>д) при освидетельствовании детей-инвалидов с нефротическим синдромом со стероидной зависимостью и стероидной резистентностью, с 2 и более обострениями в год, с прогрессирующим течением, с хронической почечной недостаточностью (хроническая болезнь почек любой стадии);</w:t>
      </w:r>
    </w:p>
    <w:p w14:paraId="05E4A33F" w14:textId="77777777" w:rsidR="00F94D36" w:rsidRDefault="00F94D36">
      <w:pPr>
        <w:pStyle w:val="ConsPlusNormal"/>
        <w:jc w:val="both"/>
      </w:pPr>
      <w:r>
        <w:t xml:space="preserve">(в ред. </w:t>
      </w:r>
      <w:hyperlink r:id="rId148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2F575CA3" w14:textId="77777777" w:rsidR="00F94D36" w:rsidRDefault="00F94D36">
      <w:pPr>
        <w:pStyle w:val="ConsPlusNormal"/>
        <w:spacing w:before="240"/>
        <w:ind w:firstLine="540"/>
        <w:jc w:val="both"/>
      </w:pPr>
      <w:r>
        <w:t>е) при врожденных, наследственных пороках развития челюстно-лицевой области со стойкими выраженными и значительно выраженными нарушениями функции пищеварительной системы, нарушениями языковых и речевых функций в период проведения многоэтапных сложных видов реабилитации, в том числе при первичном освидетельствовании детей с врожденной полной расщелиной губы, твердого и мягкого неба;</w:t>
      </w:r>
    </w:p>
    <w:p w14:paraId="4589AE42" w14:textId="77777777" w:rsidR="00F94D36" w:rsidRDefault="00F94D36">
      <w:pPr>
        <w:pStyle w:val="ConsPlusNormal"/>
        <w:spacing w:before="240"/>
        <w:ind w:firstLine="540"/>
        <w:jc w:val="both"/>
      </w:pPr>
      <w:r>
        <w:t>ж) при освидетельствовании детей с ранним детским аутизмом и иными расстройствами аутистического спектра.</w:t>
      </w:r>
    </w:p>
    <w:p w14:paraId="4DEEFA09" w14:textId="77777777" w:rsidR="00F94D36" w:rsidRDefault="00F94D36">
      <w:pPr>
        <w:pStyle w:val="ConsPlusNormal"/>
        <w:jc w:val="both"/>
      </w:pPr>
      <w:r>
        <w:t xml:space="preserve">(в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63FAFFDD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17. Исключен. - </w:t>
      </w:r>
      <w:hyperlink r:id="rId150">
        <w:r>
          <w:rPr>
            <w:color w:val="0000FF"/>
          </w:rPr>
          <w:t>Постановление</w:t>
        </w:r>
      </w:hyperlink>
      <w:r>
        <w:t xml:space="preserve"> Правительства РФ от 03.02.2025 N 91.</w:t>
      </w:r>
    </w:p>
    <w:p w14:paraId="2F369DE6" w14:textId="77777777" w:rsidR="00F94D36" w:rsidRDefault="00F94D36">
      <w:pPr>
        <w:pStyle w:val="ConsPlusNormal"/>
        <w:ind w:firstLine="540"/>
        <w:jc w:val="both"/>
      </w:pPr>
    </w:p>
    <w:p w14:paraId="5D544783" w14:textId="77777777" w:rsidR="00F94D36" w:rsidRDefault="00F94D36">
      <w:pPr>
        <w:pStyle w:val="ConsPlusTitle"/>
        <w:jc w:val="center"/>
        <w:outlineLvl w:val="2"/>
      </w:pPr>
      <w:bookmarkStart w:id="47" w:name="P447"/>
      <w:bookmarkEnd w:id="47"/>
      <w:r>
        <w:t>III. Показания и условия для установления категории</w:t>
      </w:r>
    </w:p>
    <w:p w14:paraId="054846F5" w14:textId="77777777" w:rsidR="00F94D36" w:rsidRDefault="00F94D36">
      <w:pPr>
        <w:pStyle w:val="ConsPlusTitle"/>
        <w:jc w:val="center"/>
      </w:pPr>
      <w:r>
        <w:t>"ребенок-инвалид" до достижения гражданином возраста 18 лет</w:t>
      </w:r>
    </w:p>
    <w:p w14:paraId="40D6DABA" w14:textId="77777777" w:rsidR="00F94D36" w:rsidRDefault="00F94D36">
      <w:pPr>
        <w:pStyle w:val="ConsPlusNormal"/>
        <w:ind w:firstLine="540"/>
        <w:jc w:val="both"/>
      </w:pPr>
    </w:p>
    <w:p w14:paraId="0D91F47B" w14:textId="77777777" w:rsidR="00F94D36" w:rsidRDefault="00F94D36">
      <w:pPr>
        <w:pStyle w:val="ConsPlusNormal"/>
        <w:ind w:firstLine="540"/>
        <w:jc w:val="both"/>
      </w:pPr>
      <w:r>
        <w:t>18. Категория "ребенок-инвалид" до достижения возраста 18 лет устанавливается при освидетельствовании детей:</w:t>
      </w:r>
    </w:p>
    <w:p w14:paraId="335CBD2B" w14:textId="77777777" w:rsidR="00F94D36" w:rsidRDefault="00F94D36">
      <w:pPr>
        <w:pStyle w:val="ConsPlusNormal"/>
        <w:spacing w:before="240"/>
        <w:ind w:firstLine="540"/>
        <w:jc w:val="both"/>
      </w:pPr>
      <w:r>
        <w:t>а) с инсулинозависимым сахарным диабетом;</w:t>
      </w:r>
    </w:p>
    <w:p w14:paraId="07D1F417" w14:textId="77777777" w:rsidR="00F94D36" w:rsidRDefault="00F94D36">
      <w:pPr>
        <w:pStyle w:val="ConsPlusNormal"/>
        <w:spacing w:before="240"/>
        <w:ind w:firstLine="540"/>
        <w:jc w:val="both"/>
      </w:pPr>
      <w:r>
        <w:t>б) со злокачественным новообразованием глаза после проведения операции по удалению глазного яблока;</w:t>
      </w:r>
    </w:p>
    <w:p w14:paraId="1C8DC530" w14:textId="77777777" w:rsidR="00F94D36" w:rsidRDefault="00F94D36">
      <w:pPr>
        <w:pStyle w:val="ConsPlusNormal"/>
        <w:spacing w:before="240"/>
        <w:ind w:firstLine="540"/>
        <w:jc w:val="both"/>
      </w:pPr>
      <w:r>
        <w:t>в) с классической формой фенилкетонурии умеренной формы и тяжелой формы.</w:t>
      </w:r>
    </w:p>
    <w:p w14:paraId="05D28A13" w14:textId="77777777" w:rsidR="00F94D36" w:rsidRDefault="00F94D36">
      <w:pPr>
        <w:pStyle w:val="ConsPlusNormal"/>
        <w:jc w:val="both"/>
      </w:pPr>
      <w:r>
        <w:t xml:space="preserve">(в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РФ от 03.02.2025 N 91)</w:t>
      </w:r>
    </w:p>
    <w:p w14:paraId="7907A0E3" w14:textId="77777777" w:rsidR="00F94D36" w:rsidRDefault="00F94D36">
      <w:pPr>
        <w:pStyle w:val="ConsPlusNormal"/>
        <w:ind w:firstLine="540"/>
        <w:jc w:val="both"/>
      </w:pPr>
    </w:p>
    <w:p w14:paraId="34B42831" w14:textId="77777777" w:rsidR="00F94D36" w:rsidRDefault="00F94D36">
      <w:pPr>
        <w:pStyle w:val="ConsPlusTitle"/>
        <w:jc w:val="center"/>
        <w:outlineLvl w:val="2"/>
      </w:pPr>
      <w:bookmarkStart w:id="48" w:name="P456"/>
      <w:bookmarkEnd w:id="48"/>
      <w:r>
        <w:t>IV. Заболевания, дефекты, необратимые</w:t>
      </w:r>
    </w:p>
    <w:p w14:paraId="7E769FDC" w14:textId="77777777" w:rsidR="00F94D36" w:rsidRDefault="00F94D36">
      <w:pPr>
        <w:pStyle w:val="ConsPlusTitle"/>
        <w:jc w:val="center"/>
      </w:pPr>
      <w:r>
        <w:t>морфологические изменения, нарушения функций органов</w:t>
      </w:r>
    </w:p>
    <w:p w14:paraId="27DFC6BD" w14:textId="77777777" w:rsidR="00F94D36" w:rsidRDefault="00F94D36">
      <w:pPr>
        <w:pStyle w:val="ConsPlusTitle"/>
        <w:jc w:val="center"/>
      </w:pPr>
      <w:r>
        <w:t>и систем организма, при которых группа инвалидности</w:t>
      </w:r>
    </w:p>
    <w:p w14:paraId="4ED81867" w14:textId="77777777" w:rsidR="00F94D36" w:rsidRDefault="00F94D36">
      <w:pPr>
        <w:pStyle w:val="ConsPlusTitle"/>
        <w:jc w:val="center"/>
      </w:pPr>
      <w:r>
        <w:t>(категория "ребенок-инвалид") устанавливается без срока</w:t>
      </w:r>
    </w:p>
    <w:p w14:paraId="532CF5CB" w14:textId="77777777" w:rsidR="00F94D36" w:rsidRDefault="00F94D36">
      <w:pPr>
        <w:pStyle w:val="ConsPlusTitle"/>
        <w:jc w:val="center"/>
      </w:pPr>
      <w:r>
        <w:t>переосвидетельствования (до достижения возраста</w:t>
      </w:r>
    </w:p>
    <w:p w14:paraId="7EDE466F" w14:textId="77777777" w:rsidR="00F94D36" w:rsidRDefault="00F94D36">
      <w:pPr>
        <w:pStyle w:val="ConsPlusTitle"/>
        <w:jc w:val="center"/>
      </w:pPr>
      <w:r>
        <w:t>18 лет) при первичном освидетельствовании</w:t>
      </w:r>
    </w:p>
    <w:p w14:paraId="3040FA6D" w14:textId="77777777" w:rsidR="00F94D36" w:rsidRDefault="00F94D36">
      <w:pPr>
        <w:pStyle w:val="ConsPlusNormal"/>
        <w:jc w:val="center"/>
      </w:pPr>
    </w:p>
    <w:p w14:paraId="47D3E2DE" w14:textId="77777777" w:rsidR="00F94D36" w:rsidRDefault="00F94D36">
      <w:pPr>
        <w:pStyle w:val="ConsPlusNormal"/>
        <w:ind w:firstLine="540"/>
        <w:jc w:val="both"/>
      </w:pPr>
      <w:r>
        <w:t>19. Хроническая болезнь почек 5 стадии при наличии противопоказаний к трансплантации почки.</w:t>
      </w:r>
    </w:p>
    <w:p w14:paraId="26B32C20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20. Цирроз печени с гепатоспленомегалией и портальной гипертензией III </w:t>
      </w:r>
      <w:r>
        <w:lastRenderedPageBreak/>
        <w:t>степени.</w:t>
      </w:r>
    </w:p>
    <w:p w14:paraId="42B09A6C" w14:textId="77777777" w:rsidR="00F94D36" w:rsidRDefault="00F94D36">
      <w:pPr>
        <w:pStyle w:val="ConsPlusNormal"/>
        <w:spacing w:before="240"/>
        <w:ind w:firstLine="540"/>
        <w:jc w:val="both"/>
      </w:pPr>
      <w:r>
        <w:t>21. Врожденный незавершенный (несовершенный) остеогенез.</w:t>
      </w:r>
    </w:p>
    <w:p w14:paraId="0C20F010" w14:textId="77777777" w:rsidR="00F94D36" w:rsidRDefault="00F94D36">
      <w:pPr>
        <w:pStyle w:val="ConsPlusNormal"/>
        <w:spacing w:before="240"/>
        <w:ind w:firstLine="540"/>
        <w:jc w:val="both"/>
      </w:pPr>
      <w:r>
        <w:t>22. Наследственные нарушения обмена веществ, не компенсируемые патогенетическим лечением, имеющие прогредиентное тяжелое течение, приводящие к выраженным и значительно выраженным нарушениям функций организма (муковисцидоз, тяжелые формы ацидемии или ацидурии, глютарикацидурии, галактоземии, лейциноз, болезнь Фабри, болезнь Гоше, болезнь Ниманна-Пика, мукополисахаридоз, кофакторная форма фенилкетонурии у детей (фенилкетонурия II и III типов) и прочие).</w:t>
      </w:r>
    </w:p>
    <w:p w14:paraId="66A64C95" w14:textId="77777777" w:rsidR="00F94D36" w:rsidRDefault="00F94D36">
      <w:pPr>
        <w:pStyle w:val="ConsPlusNormal"/>
        <w:spacing w:before="240"/>
        <w:ind w:firstLine="540"/>
        <w:jc w:val="both"/>
      </w:pPr>
      <w:r>
        <w:t>23. Наследственные нарушения обмена веществ, имеющие прогредиентное тяжелое течение, приводящие к выраженным и значительно выраженным нарушениям функций организма (болезнь Тея-Сакса, болезнь Краббе и прочие).</w:t>
      </w:r>
    </w:p>
    <w:p w14:paraId="14D4E7DE" w14:textId="77777777" w:rsidR="00F94D36" w:rsidRDefault="00F94D36">
      <w:pPr>
        <w:pStyle w:val="ConsPlusNormal"/>
        <w:spacing w:before="240"/>
        <w:ind w:firstLine="540"/>
        <w:jc w:val="both"/>
      </w:pPr>
      <w:r>
        <w:t>24. Ювенильный артрит с выраженными и значительно выраженными нарушениями скелетных и связанных с движением (статодинамических) функций, системы крови и иммунной системы.</w:t>
      </w:r>
    </w:p>
    <w:p w14:paraId="46CFED2A" w14:textId="77777777" w:rsidR="00F94D36" w:rsidRDefault="00F94D36">
      <w:pPr>
        <w:pStyle w:val="ConsPlusNormal"/>
        <w:spacing w:before="240"/>
        <w:ind w:firstLine="540"/>
        <w:jc w:val="both"/>
      </w:pPr>
      <w:r>
        <w:t>25. Системная красная волчанка,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лечения.</w:t>
      </w:r>
    </w:p>
    <w:p w14:paraId="31CA42F8" w14:textId="77777777" w:rsidR="00F94D36" w:rsidRDefault="00F94D36">
      <w:pPr>
        <w:pStyle w:val="ConsPlusNormal"/>
        <w:spacing w:before="240"/>
        <w:ind w:firstLine="540"/>
        <w:jc w:val="both"/>
      </w:pPr>
      <w:r>
        <w:t>26. Системный склероз: диффузная форма,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лечения.</w:t>
      </w:r>
    </w:p>
    <w:p w14:paraId="3777EE59" w14:textId="77777777" w:rsidR="00F94D36" w:rsidRDefault="00F94D36">
      <w:pPr>
        <w:pStyle w:val="ConsPlusNormal"/>
        <w:spacing w:before="240"/>
        <w:ind w:firstLine="540"/>
        <w:jc w:val="both"/>
      </w:pPr>
      <w:r>
        <w:t>27. Ревматоидный артрит, развернутая или поздняя стадия, рентгенологическая стадия III - IV, с вовлечением в процесс внутренних органов со стойкими выраженными, значительно выраженными нарушениями функций организма либо при наличии тяжелых осложнений заболевания (вторичный амилоидоз, миелопатия вследствие поражения шейного отдела позвоночника, остеонекрозы).</w:t>
      </w:r>
    </w:p>
    <w:p w14:paraId="0EFFA666" w14:textId="77777777" w:rsidR="00F94D36" w:rsidRDefault="00F94D36">
      <w:pPr>
        <w:pStyle w:val="ConsPlusNormal"/>
        <w:spacing w:before="240"/>
        <w:ind w:firstLine="540"/>
        <w:jc w:val="both"/>
      </w:pPr>
      <w:r>
        <w:t>28. Дерматополимиозит: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лечения.</w:t>
      </w:r>
    </w:p>
    <w:p w14:paraId="009F5746" w14:textId="77777777" w:rsidR="00F94D36" w:rsidRDefault="00F94D36">
      <w:pPr>
        <w:pStyle w:val="ConsPlusNormal"/>
        <w:spacing w:before="240"/>
        <w:ind w:firstLine="540"/>
        <w:jc w:val="both"/>
      </w:pPr>
      <w:r>
        <w:t>29. Отдельные нарушения, вовлекающие иммунный механизм с тяжелым течением, рецидивирующими инфекционными осложнениями, тяжелыми синдромами иммунной дисрегуляции, требующие постоянной (пожизненной) заместительной и (или) иммуномодулирующей терапии.</w:t>
      </w:r>
    </w:p>
    <w:p w14:paraId="7BE3BF17" w14:textId="77777777" w:rsidR="00F94D36" w:rsidRDefault="00F94D36">
      <w:pPr>
        <w:pStyle w:val="ConsPlusNormal"/>
        <w:spacing w:before="240"/>
        <w:ind w:firstLine="540"/>
        <w:jc w:val="both"/>
      </w:pPr>
      <w:r>
        <w:t>30. Врожденный буллезный эпидермолиз, тяжелая форма.</w:t>
      </w:r>
    </w:p>
    <w:p w14:paraId="6B26CB11" w14:textId="77777777" w:rsidR="00F94D36" w:rsidRDefault="00F94D36">
      <w:pPr>
        <w:pStyle w:val="ConsPlusNormal"/>
        <w:spacing w:before="240"/>
        <w:ind w:firstLine="540"/>
        <w:jc w:val="both"/>
      </w:pPr>
      <w:r>
        <w:t>31. Врожденные пороки различных органов и систем организма ребенка, при которых возможна исключительно паллиативная коррекция порока.</w:t>
      </w:r>
    </w:p>
    <w:p w14:paraId="4A493E57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32. Врожденные аномалии развития позвоночника и спинного мозга, приводящие к стойким выраженным и значительно выраженным нарушениям нейромышечных, скелетных и связанных с движением (статодинамических) функций и (или) нарушениям функции тазовых органов, при невозможности или неэффективности хирургического лечения.</w:t>
      </w:r>
    </w:p>
    <w:p w14:paraId="76E9707C" w14:textId="77777777" w:rsidR="00F94D36" w:rsidRDefault="00F94D36">
      <w:pPr>
        <w:pStyle w:val="ConsPlusNormal"/>
        <w:spacing w:before="240"/>
        <w:ind w:firstLine="540"/>
        <w:jc w:val="both"/>
      </w:pPr>
      <w:r>
        <w:t>33. Врожденные аномалии (пороки), деформации, хромосомные и генетические болезни (синдромы) с прогредиентным течением или неблагоприятным прогнозом, приводящие к стойким выраженным и значительно выраженным нарушениям функций организма, в том числе нарушению психических функций до уровня умеренной, тяжелой и глубокой умственной отсталости. Полная трисомия 21 (синдром Дауна) у детей, а также другие аутосомные числовые и несбалансированные структурные хромосомные аномалии.</w:t>
      </w:r>
    </w:p>
    <w:p w14:paraId="748D3FED" w14:textId="77777777" w:rsidR="00F94D36" w:rsidRDefault="00F94D36">
      <w:pPr>
        <w:pStyle w:val="ConsPlusNormal"/>
        <w:spacing w:before="240"/>
        <w:ind w:firstLine="540"/>
        <w:jc w:val="both"/>
      </w:pPr>
      <w:r>
        <w:t>34. Шизофрения (различные формы), включая детскую форму шизофрении, приводящая к выраженным и значительно выраженным нарушениям психических функций.</w:t>
      </w:r>
    </w:p>
    <w:p w14:paraId="69DA631A" w14:textId="77777777" w:rsidR="00F94D36" w:rsidRDefault="00F94D36">
      <w:pPr>
        <w:pStyle w:val="ConsPlusNormal"/>
        <w:spacing w:before="240"/>
        <w:ind w:firstLine="540"/>
        <w:jc w:val="both"/>
      </w:pPr>
      <w:r>
        <w:t>35. Эпилепсия идиопатическая, симптоматическая, приводящая к выраженным и значительно выраженным нарушениям психических функций и (или) с резистентными приступами к терапии.</w:t>
      </w:r>
    </w:p>
    <w:p w14:paraId="7A18CDF5" w14:textId="77777777" w:rsidR="00F94D36" w:rsidRDefault="00F94D36">
      <w:pPr>
        <w:pStyle w:val="ConsPlusNormal"/>
        <w:spacing w:before="240"/>
        <w:ind w:firstLine="540"/>
        <w:jc w:val="both"/>
      </w:pPr>
      <w:r>
        <w:t>36. Органические заболевания головного мозга различного генеза, приводящие к стойким выраженным и значительно выраженным нарушениям психических, языковых и речевых функций.</w:t>
      </w:r>
    </w:p>
    <w:p w14:paraId="24A23754" w14:textId="77777777" w:rsidR="00F94D36" w:rsidRDefault="00F94D36">
      <w:pPr>
        <w:pStyle w:val="ConsPlusNormal"/>
        <w:spacing w:before="240"/>
        <w:ind w:firstLine="540"/>
        <w:jc w:val="both"/>
      </w:pPr>
      <w:r>
        <w:t>37. Детский церебральный паралич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языковых и речевых функций. Отсутствуют возрастные и социальные навыки.</w:t>
      </w:r>
    </w:p>
    <w:p w14:paraId="7E3146C9" w14:textId="77777777" w:rsidR="00F94D36" w:rsidRDefault="00F94D36">
      <w:pPr>
        <w:pStyle w:val="ConsPlusNormal"/>
        <w:spacing w:before="240"/>
        <w:ind w:firstLine="540"/>
        <w:jc w:val="both"/>
      </w:pPr>
      <w:r>
        <w:t>38. Патологические состояния организма, обусловленные нарушениями свертываемости крови (гипопротромбинемия, наследственный дефицит фактора VII (стабильного), синдром Стюарта-Прауэра, болезнь Виллебранда, наследственный дефицит фактора IX, наследственный дефицит фактора VIII, наследственный дефицит фактора XI со стойкими выраженными, значительно выраженными нарушениями функций крови и (или) иммунной системы).</w:t>
      </w:r>
    </w:p>
    <w:p w14:paraId="437592D7" w14:textId="77777777" w:rsidR="00F94D36" w:rsidRDefault="00F94D36">
      <w:pPr>
        <w:pStyle w:val="ConsPlusNormal"/>
        <w:spacing w:before="240"/>
        <w:ind w:firstLine="540"/>
        <w:jc w:val="both"/>
      </w:pPr>
      <w:r>
        <w:t>39. ВИЧ-инфекция, стадия вторичных заболеваний (стадии 4Б, 4В), терминальная 5-я стадия.</w:t>
      </w:r>
    </w:p>
    <w:p w14:paraId="108F2BD5" w14:textId="77777777" w:rsidR="00F94D36" w:rsidRDefault="00F94D36">
      <w:pPr>
        <w:pStyle w:val="ConsPlusNormal"/>
        <w:spacing w:before="240"/>
        <w:ind w:firstLine="540"/>
        <w:jc w:val="both"/>
      </w:pPr>
      <w:r>
        <w:t>40. Наследственные прогрессирующие нервно-мышечные заболевания (псевдогипертрофическая миодистрофия Дюшенна, спинальная амиотрофия Верднига-Гоффмана) и другие формы наследственных быстро прогрессирующих нервно-мышечных заболеваний.</w:t>
      </w:r>
    </w:p>
    <w:p w14:paraId="5F91492B" w14:textId="77777777" w:rsidR="00F94D36" w:rsidRDefault="00F94D36">
      <w:pPr>
        <w:pStyle w:val="ConsPlusNormal"/>
        <w:spacing w:before="240"/>
        <w:ind w:firstLine="540"/>
        <w:jc w:val="both"/>
      </w:pPr>
      <w:r>
        <w:t>41. Полная слепота на оба глаза при неэффективности проводимого лечения; снижение остроты зрения на оба глаза и в лучше видящем глазу до 0,04 с коррекцией или концентрическое сужение поля зрения обоих глаз до 10 градусов в результате стойких и необратимых изменений.</w:t>
      </w:r>
    </w:p>
    <w:p w14:paraId="63B0D8B3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>42. Полная слепоглухота.</w:t>
      </w:r>
    </w:p>
    <w:p w14:paraId="12764251" w14:textId="77777777" w:rsidR="00F94D36" w:rsidRDefault="00F94D36">
      <w:pPr>
        <w:pStyle w:val="ConsPlusNormal"/>
        <w:spacing w:before="240"/>
        <w:ind w:firstLine="540"/>
        <w:jc w:val="both"/>
      </w:pPr>
      <w:r>
        <w:t>43. Двухсторонняя нейросенсорная тугоухость III степени, IV степени, глухота.</w:t>
      </w:r>
    </w:p>
    <w:p w14:paraId="5DDAD77E" w14:textId="77777777" w:rsidR="00F94D36" w:rsidRDefault="00F94D36">
      <w:pPr>
        <w:pStyle w:val="ConsPlusNormal"/>
        <w:spacing w:before="240"/>
        <w:ind w:firstLine="540"/>
        <w:jc w:val="both"/>
      </w:pPr>
      <w:r>
        <w:t>44. Врожденный множественный артрогрипоз.</w:t>
      </w:r>
    </w:p>
    <w:p w14:paraId="2F89F436" w14:textId="77777777" w:rsidR="00F94D36" w:rsidRDefault="00F94D36">
      <w:pPr>
        <w:pStyle w:val="ConsPlusNormal"/>
        <w:spacing w:before="240"/>
        <w:ind w:firstLine="540"/>
        <w:jc w:val="both"/>
      </w:pPr>
      <w:r>
        <w:t>45. Парная ампутация области тазобедренного сустава.</w:t>
      </w:r>
    </w:p>
    <w:p w14:paraId="5A6A839F" w14:textId="77777777" w:rsidR="00F94D36" w:rsidRDefault="00F94D36">
      <w:pPr>
        <w:pStyle w:val="ConsPlusNormal"/>
        <w:spacing w:before="240"/>
        <w:ind w:firstLine="540"/>
        <w:jc w:val="both"/>
      </w:pPr>
      <w:r>
        <w:t>46. Анкилозирующий спондилит со стойкими выраженными, значительно выраженными нарушениями функций организма.</w:t>
      </w:r>
    </w:p>
    <w:p w14:paraId="434859F5" w14:textId="77777777" w:rsidR="00F94D36" w:rsidRDefault="00F94D36">
      <w:pPr>
        <w:pStyle w:val="ConsPlusNormal"/>
        <w:ind w:firstLine="540"/>
        <w:jc w:val="both"/>
      </w:pPr>
    </w:p>
    <w:p w14:paraId="49AFD4C2" w14:textId="77777777" w:rsidR="00F94D36" w:rsidRDefault="00F94D36">
      <w:pPr>
        <w:pStyle w:val="ConsPlusNormal"/>
        <w:ind w:firstLine="540"/>
        <w:jc w:val="both"/>
      </w:pPr>
    </w:p>
    <w:p w14:paraId="7981FEA0" w14:textId="77777777" w:rsidR="00F94D36" w:rsidRDefault="00F94D36">
      <w:pPr>
        <w:pStyle w:val="ConsPlusNormal"/>
        <w:ind w:firstLine="540"/>
        <w:jc w:val="both"/>
      </w:pPr>
    </w:p>
    <w:p w14:paraId="0B122C66" w14:textId="77777777" w:rsidR="00F94D36" w:rsidRDefault="00F94D36">
      <w:pPr>
        <w:pStyle w:val="ConsPlusNormal"/>
        <w:ind w:firstLine="540"/>
        <w:jc w:val="both"/>
      </w:pPr>
    </w:p>
    <w:p w14:paraId="533E0AAA" w14:textId="77777777" w:rsidR="00F94D36" w:rsidRDefault="00F94D36">
      <w:pPr>
        <w:pStyle w:val="ConsPlusNormal"/>
        <w:ind w:firstLine="540"/>
        <w:jc w:val="both"/>
      </w:pPr>
    </w:p>
    <w:p w14:paraId="0E2BEBC9" w14:textId="77777777" w:rsidR="00F94D36" w:rsidRDefault="00F94D36">
      <w:pPr>
        <w:pStyle w:val="ConsPlusNormal"/>
        <w:jc w:val="right"/>
        <w:outlineLvl w:val="0"/>
      </w:pPr>
      <w:r>
        <w:t>Приложение</w:t>
      </w:r>
    </w:p>
    <w:p w14:paraId="46013132" w14:textId="77777777" w:rsidR="00F94D36" w:rsidRDefault="00F94D36">
      <w:pPr>
        <w:pStyle w:val="ConsPlusNormal"/>
        <w:jc w:val="right"/>
      </w:pPr>
      <w:r>
        <w:t>к постановлению Правительства</w:t>
      </w:r>
    </w:p>
    <w:p w14:paraId="36C92754" w14:textId="77777777" w:rsidR="00F94D36" w:rsidRDefault="00F94D36">
      <w:pPr>
        <w:pStyle w:val="ConsPlusNormal"/>
        <w:jc w:val="right"/>
      </w:pPr>
      <w:r>
        <w:t>Российской Федерации</w:t>
      </w:r>
    </w:p>
    <w:p w14:paraId="5DF68506" w14:textId="77777777" w:rsidR="00F94D36" w:rsidRDefault="00F94D36">
      <w:pPr>
        <w:pStyle w:val="ConsPlusNormal"/>
        <w:jc w:val="right"/>
      </w:pPr>
      <w:r>
        <w:t>от 5 апреля 2022 г. N 588</w:t>
      </w:r>
    </w:p>
    <w:p w14:paraId="555A2A45" w14:textId="77777777" w:rsidR="00F94D36" w:rsidRDefault="00F94D36">
      <w:pPr>
        <w:pStyle w:val="ConsPlusNormal"/>
        <w:jc w:val="center"/>
      </w:pPr>
    </w:p>
    <w:p w14:paraId="7F1472E7" w14:textId="77777777" w:rsidR="00F94D36" w:rsidRDefault="00F94D36">
      <w:pPr>
        <w:pStyle w:val="ConsPlusTitle"/>
        <w:jc w:val="center"/>
      </w:pPr>
      <w:bookmarkStart w:id="49" w:name="P501"/>
      <w:bookmarkEnd w:id="49"/>
      <w:r>
        <w:t>ПЕРЕЧЕНЬ</w:t>
      </w:r>
    </w:p>
    <w:p w14:paraId="4E88FFF4" w14:textId="77777777" w:rsidR="00F94D36" w:rsidRDefault="00F94D36">
      <w:pPr>
        <w:pStyle w:val="ConsPlusTitle"/>
        <w:jc w:val="center"/>
      </w:pPr>
      <w:r>
        <w:t>УТРАТИВШИХ СИЛУ АКТОВ И ОТДЕЛЬНЫХ ПОЛОЖЕНИЙ АКТОВ</w:t>
      </w:r>
    </w:p>
    <w:p w14:paraId="78D00D2D" w14:textId="77777777" w:rsidR="00F94D36" w:rsidRDefault="00F94D36">
      <w:pPr>
        <w:pStyle w:val="ConsPlusTitle"/>
        <w:jc w:val="center"/>
      </w:pPr>
      <w:r>
        <w:t>ПРАВИТЕЛЬСТВА РОССИЙСКОЙ ФЕДЕРАЦИИ</w:t>
      </w:r>
    </w:p>
    <w:p w14:paraId="609679DF" w14:textId="77777777" w:rsidR="00F94D36" w:rsidRDefault="00F94D36">
      <w:pPr>
        <w:pStyle w:val="ConsPlusNormal"/>
        <w:ind w:firstLine="540"/>
        <w:jc w:val="both"/>
      </w:pPr>
    </w:p>
    <w:p w14:paraId="07CE4A0A" w14:textId="77777777" w:rsidR="00F94D36" w:rsidRDefault="00F94D36">
      <w:pPr>
        <w:pStyle w:val="ConsPlusNormal"/>
        <w:ind w:firstLine="540"/>
        <w:jc w:val="both"/>
      </w:pPr>
      <w:r>
        <w:t xml:space="preserve">1. </w:t>
      </w:r>
      <w:hyperlink r:id="rId15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февраля 2006 г. N 95 "О порядке и условиях признания лица инвалидом" (Собрание законодательства Российской Федерации, 2006, N 9, ст. 1018).</w:t>
      </w:r>
    </w:p>
    <w:p w14:paraId="0FFB15F0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2. </w:t>
      </w:r>
      <w:hyperlink r:id="rId15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апреля 2008 г. N 247 "О внесении изменений в Правила признания лица инвалидом" (Собрание законодательства Российской Федерации, 2008, N 15, ст. 1554).</w:t>
      </w:r>
    </w:p>
    <w:p w14:paraId="2E85436C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3. </w:t>
      </w:r>
      <w:hyperlink r:id="rId15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декабря 2009 г. N 1121 "О внесении изменений в Правила признания лица инвалидом" (Собрание законодательства Российской Федерации, 2010, N 2, ст. 184).</w:t>
      </w:r>
    </w:p>
    <w:p w14:paraId="497858A8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4. </w:t>
      </w:r>
      <w:hyperlink r:id="rId15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февраля 2012 г. N 89 "О внесении изменений в Правила признания лица инвалидом" (Собрание законодательства Российской Федерации, 2012, N 7, ст. 870).</w:t>
      </w:r>
    </w:p>
    <w:p w14:paraId="28EDF761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5. </w:t>
      </w:r>
      <w:hyperlink r:id="rId156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предоставления отдельных государственных услуг в сфере социальной защиты населения, утвержденных постановлением Правительства Российской Федерации от 16 апреля 2012 г. N 318 "О внесении изменений в некоторые акты Правительства Российской Федерации по вопросам предоставления отдельных государственных услуг в сфере социальной защиты населения" (Собрание законодательства Российской Федерации, 2012, N 17, ст. 1992).</w:t>
      </w:r>
    </w:p>
    <w:p w14:paraId="4C380F9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6. </w:t>
      </w:r>
      <w:hyperlink r:id="rId157">
        <w:r>
          <w:rPr>
            <w:color w:val="0000FF"/>
          </w:rPr>
          <w:t>Пункт 63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постановлением Правительства Российской Федерации от </w:t>
      </w:r>
      <w:r>
        <w:lastRenderedPageBreak/>
        <w:t>4 сентября 2012 г. N 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 37, ст. 5002).</w:t>
      </w:r>
    </w:p>
    <w:p w14:paraId="1DBBEFE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7. </w:t>
      </w:r>
      <w:hyperlink r:id="rId15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августа 2015 г. N 805 "О внесении изменений в Правила признания лица инвалидом" (Собрание законодательства Российской Федерации, 2015, N 33, ст. 4836).</w:t>
      </w:r>
    </w:p>
    <w:p w14:paraId="4DEF19A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8. </w:t>
      </w:r>
      <w:hyperlink r:id="rId15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августа 2016 г. N 772 "О внесении изменений в постановление Правительства Российской Федерации от 20 февраля 2006 г. N 95" (Собрание законодательства Российской Федерации, 2016, N 35, ст. 5320).</w:t>
      </w:r>
    </w:p>
    <w:p w14:paraId="68B8FADB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9. </w:t>
      </w:r>
      <w:hyperlink r:id="rId16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января 2018 г. N 60 "О внесении изменений в Правила признания лица инвалидом" (Собрание законодательства Российской Федерации, 2018, N 6, ст. 878).</w:t>
      </w:r>
    </w:p>
    <w:p w14:paraId="1B7C8AD0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10. </w:t>
      </w:r>
      <w:hyperlink r:id="rId16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марта 2018 г. N 339 "О внесении изменений в Правила признания лица инвалидом" (Собрание законодательства Российской Федерации, 2018, N 16, ст. 2355).</w:t>
      </w:r>
    </w:p>
    <w:p w14:paraId="13E60C95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11. </w:t>
      </w:r>
      <w:hyperlink r:id="rId16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июня 2018 г. N 709 "О внесении изменений в пункт 16 Правил признания лица инвалидом" (Собрание законодательства Российской Федерации, 2018, N 27, ст. 4067).</w:t>
      </w:r>
    </w:p>
    <w:p w14:paraId="7B7D5A63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12. </w:t>
      </w:r>
      <w:hyperlink r:id="rId16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марта 2019 г. N 304 "О внесении изменения в пункт 14 Правил признания лица инвалидом" (Собрание законодательства Российской Федерации, 2019, N 13, ст. 1416).</w:t>
      </w:r>
    </w:p>
    <w:p w14:paraId="130172E4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13. </w:t>
      </w:r>
      <w:hyperlink r:id="rId16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мая 2019 г. N 607 "О внесении изменений в Правила признания лица инвалидом" (Собрание законодательства Российской Федерации, 2019, N 21, ст. 2569).</w:t>
      </w:r>
    </w:p>
    <w:p w14:paraId="39A15019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14. </w:t>
      </w:r>
      <w:hyperlink r:id="rId16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июня 2019 г. N 715 "О внесении изменений в Правила признания лица инвалидом" (Собрание законодательства Российской Федерации, 2019, N 23, ст. 2966).</w:t>
      </w:r>
    </w:p>
    <w:p w14:paraId="7C8A9C8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15. </w:t>
      </w:r>
      <w:hyperlink r:id="rId16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июня 2019 г. N 823 "О внесении изменений в Правила признания лица инвалидом" (Собрание законодательства Российской Федерации, 2019, N 26, ст. 3467).</w:t>
      </w:r>
    </w:p>
    <w:p w14:paraId="6CA4ECB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16. </w:t>
      </w:r>
      <w:hyperlink r:id="rId16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14 ноября 2019 г. N 1454 "О внесении изменения в пункт 14 Правил признания лица инвалидом" (Собрание законодательства Российской Федерации, 2019, N 46, ст. 6515).</w:t>
      </w:r>
    </w:p>
    <w:p w14:paraId="0E1B2A4A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17. </w:t>
      </w:r>
      <w:hyperlink r:id="rId16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апреля 2020 г. N 618 "О внесении изменения в пункт 17(1) приложения к Правилам признания лица инвалидом" (Собрание законодательства Российской Федерации, 2020, N 19, ст. 2995).</w:t>
      </w:r>
    </w:p>
    <w:p w14:paraId="433216B3" w14:textId="77777777" w:rsidR="00F94D36" w:rsidRDefault="00F94D36">
      <w:pPr>
        <w:pStyle w:val="ConsPlusNormal"/>
        <w:spacing w:before="240"/>
        <w:ind w:firstLine="540"/>
        <w:jc w:val="both"/>
      </w:pPr>
      <w:r>
        <w:lastRenderedPageBreak/>
        <w:t xml:space="preserve">18. </w:t>
      </w:r>
      <w:hyperlink r:id="rId16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сентября 2020 г. N 1545 "О внесении изменений в Правила признания лица инвалидом" (Собрание законодательства Российской Федерации, 2020, N 40, ст. 6275).</w:t>
      </w:r>
    </w:p>
    <w:p w14:paraId="739DA53E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19. </w:t>
      </w:r>
      <w:hyperlink r:id="rId17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октября 2020 г. N 1719 "О внесении изменений в пункты 17 и 17(1) приложения к Правилам признания лица инвалидом" (Собрание законодательства Российской Федерации, 2020, N 44, ст. 6983).</w:t>
      </w:r>
    </w:p>
    <w:p w14:paraId="01D94206" w14:textId="77777777" w:rsidR="00F94D36" w:rsidRDefault="00F94D36">
      <w:pPr>
        <w:pStyle w:val="ConsPlusNormal"/>
        <w:spacing w:before="240"/>
        <w:ind w:firstLine="540"/>
        <w:jc w:val="both"/>
      </w:pPr>
      <w:r>
        <w:t xml:space="preserve">20. </w:t>
      </w:r>
      <w:hyperlink r:id="rId17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ноября 2020 г. N 1942 "О внесении изменений в Правила признания лица инвалидом" (Собрание законодательства Российской Федерации, 2020, N 49, ст. 7916).</w:t>
      </w:r>
    </w:p>
    <w:p w14:paraId="06C69575" w14:textId="77777777" w:rsidR="00F94D36" w:rsidRDefault="00F94D36">
      <w:pPr>
        <w:pStyle w:val="ConsPlusNormal"/>
        <w:jc w:val="both"/>
      </w:pPr>
    </w:p>
    <w:p w14:paraId="0B60629B" w14:textId="77777777" w:rsidR="00F94D36" w:rsidRDefault="00F94D36">
      <w:pPr>
        <w:pStyle w:val="ConsPlusNormal"/>
        <w:jc w:val="both"/>
      </w:pPr>
    </w:p>
    <w:p w14:paraId="0BB38827" w14:textId="77777777" w:rsidR="00F94D36" w:rsidRDefault="00F94D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A46C74" w14:textId="77777777" w:rsidR="00B60B23" w:rsidRDefault="00B60B23"/>
    <w:sectPr w:rsidR="00B60B23" w:rsidSect="00F94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36"/>
    <w:rsid w:val="006901A1"/>
    <w:rsid w:val="00B60B23"/>
    <w:rsid w:val="00D75BF5"/>
    <w:rsid w:val="00F9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688D"/>
  <w15:chartTrackingRefBased/>
  <w15:docId w15:val="{253CE231-D03D-4354-B502-2BCE17DF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D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D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D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D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D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D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4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D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D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D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D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4D36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94D3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F94D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F94D3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F94D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F94D3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94D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F94D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F94D3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98023&amp;dst=100054" TargetMode="External"/><Relationship Id="rId21" Type="http://schemas.openxmlformats.org/officeDocument/2006/relationships/hyperlink" Target="https://login.consultant.ru/link/?req=doc&amp;base=LAW&amp;n=498023&amp;dst=100010" TargetMode="External"/><Relationship Id="rId42" Type="http://schemas.openxmlformats.org/officeDocument/2006/relationships/hyperlink" Target="https://login.consultant.ru/link/?req=doc&amp;base=LAW&amp;n=497939&amp;dst=100022" TargetMode="External"/><Relationship Id="rId63" Type="http://schemas.openxmlformats.org/officeDocument/2006/relationships/hyperlink" Target="https://login.consultant.ru/link/?req=doc&amp;base=LAW&amp;n=438893&amp;dst=100009" TargetMode="External"/><Relationship Id="rId84" Type="http://schemas.openxmlformats.org/officeDocument/2006/relationships/hyperlink" Target="https://login.consultant.ru/link/?req=doc&amp;base=LAW&amp;n=501525&amp;dst=100318" TargetMode="External"/><Relationship Id="rId138" Type="http://schemas.openxmlformats.org/officeDocument/2006/relationships/hyperlink" Target="https://login.consultant.ru/link/?req=doc&amp;base=LAW&amp;n=468289&amp;dst=100010" TargetMode="External"/><Relationship Id="rId159" Type="http://schemas.openxmlformats.org/officeDocument/2006/relationships/hyperlink" Target="https://login.consultant.ru/link/?req=doc&amp;base=LAW&amp;n=203584" TargetMode="External"/><Relationship Id="rId170" Type="http://schemas.openxmlformats.org/officeDocument/2006/relationships/hyperlink" Target="https://login.consultant.ru/link/?req=doc&amp;base=LAW&amp;n=365972" TargetMode="External"/><Relationship Id="rId107" Type="http://schemas.openxmlformats.org/officeDocument/2006/relationships/hyperlink" Target="https://login.consultant.ru/link/?req=doc&amp;base=LAW&amp;n=432267&amp;dst=100032" TargetMode="External"/><Relationship Id="rId11" Type="http://schemas.openxmlformats.org/officeDocument/2006/relationships/hyperlink" Target="https://login.consultant.ru/link/?req=doc&amp;base=LAW&amp;n=527358&amp;dst=2" TargetMode="External"/><Relationship Id="rId32" Type="http://schemas.openxmlformats.org/officeDocument/2006/relationships/hyperlink" Target="https://login.consultant.ru/link/?req=doc&amp;base=LAW&amp;n=497939&amp;dst=100017" TargetMode="External"/><Relationship Id="rId53" Type="http://schemas.openxmlformats.org/officeDocument/2006/relationships/hyperlink" Target="https://login.consultant.ru/link/?req=doc&amp;base=LAW&amp;n=497939&amp;dst=100035" TargetMode="External"/><Relationship Id="rId74" Type="http://schemas.openxmlformats.org/officeDocument/2006/relationships/hyperlink" Target="https://login.consultant.ru/link/?req=doc&amp;base=LAW&amp;n=498023&amp;dst=100036" TargetMode="External"/><Relationship Id="rId128" Type="http://schemas.openxmlformats.org/officeDocument/2006/relationships/hyperlink" Target="https://login.consultant.ru/link/?req=doc&amp;base=LAW&amp;n=497939&amp;dst=100006" TargetMode="External"/><Relationship Id="rId149" Type="http://schemas.openxmlformats.org/officeDocument/2006/relationships/hyperlink" Target="https://login.consultant.ru/link/?req=doc&amp;base=LAW&amp;n=497939&amp;dst=100083" TargetMode="External"/><Relationship Id="rId5" Type="http://schemas.openxmlformats.org/officeDocument/2006/relationships/hyperlink" Target="https://login.consultant.ru/link/?req=doc&amp;base=LAW&amp;n=432267&amp;dst=100027" TargetMode="External"/><Relationship Id="rId95" Type="http://schemas.openxmlformats.org/officeDocument/2006/relationships/hyperlink" Target="https://login.consultant.ru/link/?req=doc&amp;base=LAW&amp;n=498023&amp;dst=100045" TargetMode="External"/><Relationship Id="rId160" Type="http://schemas.openxmlformats.org/officeDocument/2006/relationships/hyperlink" Target="https://login.consultant.ru/link/?req=doc&amp;base=LAW&amp;n=288962" TargetMode="External"/><Relationship Id="rId22" Type="http://schemas.openxmlformats.org/officeDocument/2006/relationships/hyperlink" Target="https://login.consultant.ru/link/?req=doc&amp;base=LAW&amp;n=498023&amp;dst=100011" TargetMode="External"/><Relationship Id="rId43" Type="http://schemas.openxmlformats.org/officeDocument/2006/relationships/hyperlink" Target="https://login.consultant.ru/link/?req=doc&amp;base=LAW&amp;n=497939&amp;dst=100025" TargetMode="External"/><Relationship Id="rId64" Type="http://schemas.openxmlformats.org/officeDocument/2006/relationships/hyperlink" Target="https://login.consultant.ru/link/?req=doc&amp;base=LAW&amp;n=497939&amp;dst=100046" TargetMode="External"/><Relationship Id="rId118" Type="http://schemas.openxmlformats.org/officeDocument/2006/relationships/hyperlink" Target="https://login.consultant.ru/link/?req=doc&amp;base=LAW&amp;n=498023&amp;dst=100054" TargetMode="External"/><Relationship Id="rId139" Type="http://schemas.openxmlformats.org/officeDocument/2006/relationships/hyperlink" Target="https://login.consultant.ru/link/?req=doc&amp;base=LAW&amp;n=473102&amp;dst=100009" TargetMode="External"/><Relationship Id="rId85" Type="http://schemas.openxmlformats.org/officeDocument/2006/relationships/hyperlink" Target="https://login.consultant.ru/link/?req=doc&amp;base=LAW&amp;n=498023&amp;dst=100041" TargetMode="External"/><Relationship Id="rId150" Type="http://schemas.openxmlformats.org/officeDocument/2006/relationships/hyperlink" Target="https://login.consultant.ru/link/?req=doc&amp;base=LAW&amp;n=497939&amp;dst=100084" TargetMode="External"/><Relationship Id="rId171" Type="http://schemas.openxmlformats.org/officeDocument/2006/relationships/hyperlink" Target="https://login.consultant.ru/link/?req=doc&amp;base=LAW&amp;n=369119" TargetMode="External"/><Relationship Id="rId12" Type="http://schemas.openxmlformats.org/officeDocument/2006/relationships/hyperlink" Target="https://login.consultant.ru/link/?req=doc&amp;base=LAW&amp;n=418038&amp;dst=100019" TargetMode="External"/><Relationship Id="rId33" Type="http://schemas.openxmlformats.org/officeDocument/2006/relationships/hyperlink" Target="https://login.consultant.ru/link/?req=doc&amp;base=LAW&amp;n=497939&amp;dst=100019" TargetMode="External"/><Relationship Id="rId108" Type="http://schemas.openxmlformats.org/officeDocument/2006/relationships/hyperlink" Target="https://login.consultant.ru/link/?req=doc&amp;base=LAW&amp;n=432267&amp;dst=100033" TargetMode="External"/><Relationship Id="rId129" Type="http://schemas.openxmlformats.org/officeDocument/2006/relationships/hyperlink" Target="https://login.consultant.ru/link/?req=doc&amp;base=LAW&amp;n=497939&amp;dst=100064" TargetMode="External"/><Relationship Id="rId54" Type="http://schemas.openxmlformats.org/officeDocument/2006/relationships/hyperlink" Target="https://login.consultant.ru/link/?req=doc&amp;base=LAW&amp;n=497939&amp;dst=100037" TargetMode="External"/><Relationship Id="rId75" Type="http://schemas.openxmlformats.org/officeDocument/2006/relationships/hyperlink" Target="https://login.consultant.ru/link/?req=doc&amp;base=LAW&amp;n=473098&amp;dst=100010" TargetMode="External"/><Relationship Id="rId96" Type="http://schemas.openxmlformats.org/officeDocument/2006/relationships/hyperlink" Target="https://login.consultant.ru/link/?req=doc&amp;base=LAW&amp;n=497939&amp;dst=100056" TargetMode="External"/><Relationship Id="rId140" Type="http://schemas.openxmlformats.org/officeDocument/2006/relationships/hyperlink" Target="https://login.consultant.ru/link/?req=doc&amp;base=LAW&amp;n=497939&amp;dst=100076" TargetMode="External"/><Relationship Id="rId161" Type="http://schemas.openxmlformats.org/officeDocument/2006/relationships/hyperlink" Target="https://login.consultant.ru/link/?req=doc&amp;base=LAW&amp;n=29517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8607&amp;dst=100005" TargetMode="External"/><Relationship Id="rId23" Type="http://schemas.openxmlformats.org/officeDocument/2006/relationships/hyperlink" Target="https://login.consultant.ru/link/?req=doc&amp;base=LAW&amp;n=498023&amp;dst=100012" TargetMode="External"/><Relationship Id="rId28" Type="http://schemas.openxmlformats.org/officeDocument/2006/relationships/hyperlink" Target="https://login.consultant.ru/link/?req=doc&amp;base=LAW&amp;n=472051&amp;dst=100005" TargetMode="External"/><Relationship Id="rId49" Type="http://schemas.openxmlformats.org/officeDocument/2006/relationships/hyperlink" Target="https://login.consultant.ru/link/?req=doc&amp;base=LAW&amp;n=497939&amp;dst=100032" TargetMode="External"/><Relationship Id="rId114" Type="http://schemas.openxmlformats.org/officeDocument/2006/relationships/hyperlink" Target="https://login.consultant.ru/link/?req=doc&amp;base=LAW&amp;n=498023&amp;dst=100054" TargetMode="External"/><Relationship Id="rId119" Type="http://schemas.openxmlformats.org/officeDocument/2006/relationships/hyperlink" Target="https://login.consultant.ru/link/?req=doc&amp;base=LAW&amp;n=497939&amp;dst=100058" TargetMode="External"/><Relationship Id="rId44" Type="http://schemas.openxmlformats.org/officeDocument/2006/relationships/hyperlink" Target="https://login.consultant.ru/link/?req=doc&amp;base=LAW&amp;n=497939&amp;dst=100027" TargetMode="External"/><Relationship Id="rId60" Type="http://schemas.openxmlformats.org/officeDocument/2006/relationships/hyperlink" Target="https://login.consultant.ru/link/?req=doc&amp;base=LAW&amp;n=497939&amp;dst=100042" TargetMode="External"/><Relationship Id="rId65" Type="http://schemas.openxmlformats.org/officeDocument/2006/relationships/hyperlink" Target="https://login.consultant.ru/link/?req=doc&amp;base=LAW&amp;n=497939&amp;dst=100048" TargetMode="External"/><Relationship Id="rId81" Type="http://schemas.openxmlformats.org/officeDocument/2006/relationships/hyperlink" Target="https://login.consultant.ru/link/?req=doc&amp;base=LAW&amp;n=501526&amp;dst=100020" TargetMode="External"/><Relationship Id="rId86" Type="http://schemas.openxmlformats.org/officeDocument/2006/relationships/hyperlink" Target="https://login.consultant.ru/link/?req=doc&amp;base=LAW&amp;n=497939&amp;dst=100052" TargetMode="External"/><Relationship Id="rId130" Type="http://schemas.openxmlformats.org/officeDocument/2006/relationships/hyperlink" Target="https://login.consultant.ru/link/?req=doc&amp;base=LAW&amp;n=504249&amp;dst=100019" TargetMode="External"/><Relationship Id="rId135" Type="http://schemas.openxmlformats.org/officeDocument/2006/relationships/hyperlink" Target="https://login.consultant.ru/link/?req=doc&amp;base=LAW&amp;n=349664&amp;dst=100011" TargetMode="External"/><Relationship Id="rId151" Type="http://schemas.openxmlformats.org/officeDocument/2006/relationships/hyperlink" Target="https://login.consultant.ru/link/?req=doc&amp;base=LAW&amp;n=497939&amp;dst=100085" TargetMode="External"/><Relationship Id="rId156" Type="http://schemas.openxmlformats.org/officeDocument/2006/relationships/hyperlink" Target="https://login.consultant.ru/link/?req=doc&amp;base=LAW&amp;n=408310&amp;dst=100046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LAW&amp;n=418038&amp;dst=100262" TargetMode="External"/><Relationship Id="rId18" Type="http://schemas.openxmlformats.org/officeDocument/2006/relationships/hyperlink" Target="https://login.consultant.ru/link/?req=doc&amp;base=LAW&amp;n=528738&amp;dst=100366" TargetMode="External"/><Relationship Id="rId39" Type="http://schemas.openxmlformats.org/officeDocument/2006/relationships/hyperlink" Target="https://login.consultant.ru/link/?req=doc&amp;base=LAW&amp;n=430985&amp;dst=100021" TargetMode="External"/><Relationship Id="rId109" Type="http://schemas.openxmlformats.org/officeDocument/2006/relationships/hyperlink" Target="https://login.consultant.ru/link/?req=doc&amp;base=LAW&amp;n=526746&amp;dst=100013" TargetMode="External"/><Relationship Id="rId34" Type="http://schemas.openxmlformats.org/officeDocument/2006/relationships/hyperlink" Target="https://login.consultant.ru/link/?req=doc&amp;base=LAW&amp;n=488557&amp;dst=100013" TargetMode="External"/><Relationship Id="rId50" Type="http://schemas.openxmlformats.org/officeDocument/2006/relationships/hyperlink" Target="https://login.consultant.ru/link/?req=doc&amp;base=LAW&amp;n=497939&amp;dst=100033" TargetMode="External"/><Relationship Id="rId55" Type="http://schemas.openxmlformats.org/officeDocument/2006/relationships/hyperlink" Target="https://login.consultant.ru/link/?req=doc&amp;base=LAW&amp;n=497939&amp;dst=100038" TargetMode="External"/><Relationship Id="rId76" Type="http://schemas.openxmlformats.org/officeDocument/2006/relationships/hyperlink" Target="https://login.consultant.ru/link/?req=doc&amp;base=LAW&amp;n=497939&amp;dst=100049" TargetMode="External"/><Relationship Id="rId97" Type="http://schemas.openxmlformats.org/officeDocument/2006/relationships/hyperlink" Target="https://login.consultant.ru/link/?req=doc&amp;base=LAW&amp;n=498023&amp;dst=100045" TargetMode="External"/><Relationship Id="rId104" Type="http://schemas.openxmlformats.org/officeDocument/2006/relationships/hyperlink" Target="https://login.consultant.ru/link/?req=doc&amp;base=LAW&amp;n=544450&amp;dst=149" TargetMode="External"/><Relationship Id="rId120" Type="http://schemas.openxmlformats.org/officeDocument/2006/relationships/hyperlink" Target="https://login.consultant.ru/link/?req=doc&amp;base=LAW&amp;n=497939&amp;dst=100059" TargetMode="External"/><Relationship Id="rId125" Type="http://schemas.openxmlformats.org/officeDocument/2006/relationships/hyperlink" Target="https://login.consultant.ru/link/?req=doc&amp;base=LAW&amp;n=528738&amp;dst=100377" TargetMode="External"/><Relationship Id="rId141" Type="http://schemas.openxmlformats.org/officeDocument/2006/relationships/hyperlink" Target="https://login.consultant.ru/link/?req=doc&amp;base=LAW&amp;n=497939&amp;dst=100077" TargetMode="External"/><Relationship Id="rId146" Type="http://schemas.openxmlformats.org/officeDocument/2006/relationships/hyperlink" Target="https://login.consultant.ru/link/?req=doc&amp;base=LAW&amp;n=497939&amp;dst=100082" TargetMode="External"/><Relationship Id="rId167" Type="http://schemas.openxmlformats.org/officeDocument/2006/relationships/hyperlink" Target="https://login.consultant.ru/link/?req=doc&amp;base=LAW&amp;n=337529" TargetMode="External"/><Relationship Id="rId7" Type="http://schemas.openxmlformats.org/officeDocument/2006/relationships/hyperlink" Target="https://login.consultant.ru/link/?req=doc&amp;base=LAW&amp;n=462199&amp;dst=100005" TargetMode="External"/><Relationship Id="rId71" Type="http://schemas.openxmlformats.org/officeDocument/2006/relationships/hyperlink" Target="https://login.consultant.ru/link/?req=doc&amp;base=LAW&amp;n=498023&amp;dst=100031" TargetMode="External"/><Relationship Id="rId92" Type="http://schemas.openxmlformats.org/officeDocument/2006/relationships/hyperlink" Target="https://login.consultant.ru/link/?req=doc&amp;base=LAW&amp;n=432267&amp;dst=100029" TargetMode="External"/><Relationship Id="rId162" Type="http://schemas.openxmlformats.org/officeDocument/2006/relationships/hyperlink" Target="https://login.consultant.ru/link/?req=doc&amp;base=LAW&amp;n=30077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62199&amp;dst=100005" TargetMode="External"/><Relationship Id="rId24" Type="http://schemas.openxmlformats.org/officeDocument/2006/relationships/hyperlink" Target="https://login.consultant.ru/link/?req=doc&amp;base=LAW&amp;n=498023&amp;dst=100013" TargetMode="External"/><Relationship Id="rId40" Type="http://schemas.openxmlformats.org/officeDocument/2006/relationships/hyperlink" Target="https://login.consultant.ru/link/?req=doc&amp;base=LAW&amp;n=430985&amp;dst=100238" TargetMode="External"/><Relationship Id="rId45" Type="http://schemas.openxmlformats.org/officeDocument/2006/relationships/hyperlink" Target="https://login.consultant.ru/link/?req=doc&amp;base=LAW&amp;n=521273&amp;dst=100018" TargetMode="External"/><Relationship Id="rId66" Type="http://schemas.openxmlformats.org/officeDocument/2006/relationships/hyperlink" Target="https://login.consultant.ru/link/?req=doc&amp;base=LAW&amp;n=498023&amp;dst=100031" TargetMode="External"/><Relationship Id="rId87" Type="http://schemas.openxmlformats.org/officeDocument/2006/relationships/hyperlink" Target="https://login.consultant.ru/link/?req=doc&amp;base=LAW&amp;n=424004&amp;dst=100016" TargetMode="External"/><Relationship Id="rId110" Type="http://schemas.openxmlformats.org/officeDocument/2006/relationships/hyperlink" Target="https://login.consultant.ru/link/?req=doc&amp;base=LAW&amp;n=432267&amp;dst=100034" TargetMode="External"/><Relationship Id="rId115" Type="http://schemas.openxmlformats.org/officeDocument/2006/relationships/hyperlink" Target="https://login.consultant.ru/link/?req=doc&amp;base=LAW&amp;n=528738&amp;dst=100373" TargetMode="External"/><Relationship Id="rId131" Type="http://schemas.openxmlformats.org/officeDocument/2006/relationships/hyperlink" Target="https://login.consultant.ru/link/?req=doc&amp;base=LAW&amp;n=504249&amp;dst=100042" TargetMode="External"/><Relationship Id="rId136" Type="http://schemas.openxmlformats.org/officeDocument/2006/relationships/hyperlink" Target="https://login.consultant.ru/link/?req=doc&amp;base=LAW&amp;n=528738&amp;dst=100382" TargetMode="External"/><Relationship Id="rId157" Type="http://schemas.openxmlformats.org/officeDocument/2006/relationships/hyperlink" Target="https://login.consultant.ru/link/?req=doc&amp;base=LAW&amp;n=396031&amp;dst=100128" TargetMode="External"/><Relationship Id="rId61" Type="http://schemas.openxmlformats.org/officeDocument/2006/relationships/hyperlink" Target="https://login.consultant.ru/link/?req=doc&amp;base=LAW&amp;n=497939&amp;dst=100043" TargetMode="External"/><Relationship Id="rId82" Type="http://schemas.openxmlformats.org/officeDocument/2006/relationships/hyperlink" Target="https://login.consultant.ru/link/?req=doc&amp;base=LAW&amp;n=501526&amp;dst=101085" TargetMode="External"/><Relationship Id="rId152" Type="http://schemas.openxmlformats.org/officeDocument/2006/relationships/hyperlink" Target="https://login.consultant.ru/link/?req=doc&amp;base=LAW&amp;n=369158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498023&amp;dst=100005" TargetMode="External"/><Relationship Id="rId14" Type="http://schemas.openxmlformats.org/officeDocument/2006/relationships/hyperlink" Target="https://login.consultant.ru/link/?req=doc&amp;base=LAW&amp;n=532158&amp;dst=100005" TargetMode="External"/><Relationship Id="rId30" Type="http://schemas.openxmlformats.org/officeDocument/2006/relationships/hyperlink" Target="https://login.consultant.ru/link/?req=doc&amp;base=LAW&amp;n=498023&amp;dst=100020" TargetMode="External"/><Relationship Id="rId35" Type="http://schemas.openxmlformats.org/officeDocument/2006/relationships/hyperlink" Target="https://login.consultant.ru/link/?req=doc&amp;base=LAW&amp;n=498023&amp;dst=100023" TargetMode="External"/><Relationship Id="rId56" Type="http://schemas.openxmlformats.org/officeDocument/2006/relationships/hyperlink" Target="https://login.consultant.ru/link/?req=doc&amp;base=LAW&amp;n=528738&amp;dst=100368" TargetMode="External"/><Relationship Id="rId77" Type="http://schemas.openxmlformats.org/officeDocument/2006/relationships/hyperlink" Target="https://login.consultant.ru/link/?req=doc&amp;base=LAW&amp;n=528738&amp;dst=100369" TargetMode="External"/><Relationship Id="rId100" Type="http://schemas.openxmlformats.org/officeDocument/2006/relationships/hyperlink" Target="https://login.consultant.ru/link/?req=doc&amp;base=LAW&amp;n=498023&amp;dst=100050" TargetMode="External"/><Relationship Id="rId105" Type="http://schemas.openxmlformats.org/officeDocument/2006/relationships/hyperlink" Target="https://login.consultant.ru/link/?req=doc&amp;base=LAW&amp;n=432267&amp;dst=100030" TargetMode="External"/><Relationship Id="rId126" Type="http://schemas.openxmlformats.org/officeDocument/2006/relationships/hyperlink" Target="https://login.consultant.ru/link/?req=doc&amp;base=LAW&amp;n=528738&amp;dst=100379" TargetMode="External"/><Relationship Id="rId147" Type="http://schemas.openxmlformats.org/officeDocument/2006/relationships/hyperlink" Target="https://login.consultant.ru/link/?req=doc&amp;base=LAW&amp;n=497939&amp;dst=100082" TargetMode="External"/><Relationship Id="rId168" Type="http://schemas.openxmlformats.org/officeDocument/2006/relationships/hyperlink" Target="https://login.consultant.ru/link/?req=doc&amp;base=LAW&amp;n=351817" TargetMode="External"/><Relationship Id="rId8" Type="http://schemas.openxmlformats.org/officeDocument/2006/relationships/hyperlink" Target="https://login.consultant.ru/link/?req=doc&amp;base=LAW&amp;n=528738&amp;dst=100366" TargetMode="External"/><Relationship Id="rId51" Type="http://schemas.openxmlformats.org/officeDocument/2006/relationships/hyperlink" Target="https://login.consultant.ru/link/?req=doc&amp;base=LAW&amp;n=432267&amp;dst=100028" TargetMode="External"/><Relationship Id="rId72" Type="http://schemas.openxmlformats.org/officeDocument/2006/relationships/hyperlink" Target="https://login.consultant.ru/link/?req=doc&amp;base=LAW&amp;n=498023&amp;dst=100032" TargetMode="External"/><Relationship Id="rId93" Type="http://schemas.openxmlformats.org/officeDocument/2006/relationships/hyperlink" Target="https://login.consultant.ru/link/?req=doc&amp;base=LAW&amp;n=528738&amp;dst=100372" TargetMode="External"/><Relationship Id="rId98" Type="http://schemas.openxmlformats.org/officeDocument/2006/relationships/hyperlink" Target="https://login.consultant.ru/link/?req=doc&amp;base=LAW&amp;n=498023&amp;dst=100046" TargetMode="External"/><Relationship Id="rId121" Type="http://schemas.openxmlformats.org/officeDocument/2006/relationships/hyperlink" Target="https://login.consultant.ru/link/?req=doc&amp;base=LAW&amp;n=497939&amp;dst=100006" TargetMode="External"/><Relationship Id="rId142" Type="http://schemas.openxmlformats.org/officeDocument/2006/relationships/hyperlink" Target="https://login.consultant.ru/link/?req=doc&amp;base=LAW&amp;n=497939&amp;dst=100078" TargetMode="External"/><Relationship Id="rId163" Type="http://schemas.openxmlformats.org/officeDocument/2006/relationships/hyperlink" Target="https://login.consultant.ru/link/?req=doc&amp;base=LAW&amp;n=32088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98023&amp;dst=100014" TargetMode="External"/><Relationship Id="rId46" Type="http://schemas.openxmlformats.org/officeDocument/2006/relationships/hyperlink" Target="https://login.consultant.ru/link/?req=doc&amp;base=LAW&amp;n=498023&amp;dst=100028" TargetMode="External"/><Relationship Id="rId67" Type="http://schemas.openxmlformats.org/officeDocument/2006/relationships/hyperlink" Target="https://login.consultant.ru/link/?req=doc&amp;base=LAW&amp;n=528738&amp;dst=100369" TargetMode="External"/><Relationship Id="rId116" Type="http://schemas.openxmlformats.org/officeDocument/2006/relationships/hyperlink" Target="https://login.consultant.ru/link/?req=doc&amp;base=LAW&amp;n=498023&amp;dst=100054" TargetMode="External"/><Relationship Id="rId137" Type="http://schemas.openxmlformats.org/officeDocument/2006/relationships/hyperlink" Target="https://login.consultant.ru/link/?req=doc&amp;base=LAW&amp;n=497939&amp;dst=100075" TargetMode="External"/><Relationship Id="rId158" Type="http://schemas.openxmlformats.org/officeDocument/2006/relationships/hyperlink" Target="https://login.consultant.ru/link/?req=doc&amp;base=LAW&amp;n=184123" TargetMode="External"/><Relationship Id="rId20" Type="http://schemas.openxmlformats.org/officeDocument/2006/relationships/hyperlink" Target="https://login.consultant.ru/link/?req=doc&amp;base=LAW&amp;n=497939&amp;dst=100016" TargetMode="External"/><Relationship Id="rId41" Type="http://schemas.openxmlformats.org/officeDocument/2006/relationships/hyperlink" Target="https://login.consultant.ru/link/?req=doc&amp;base=LAW&amp;n=528738&amp;dst=100367" TargetMode="External"/><Relationship Id="rId62" Type="http://schemas.openxmlformats.org/officeDocument/2006/relationships/hyperlink" Target="https://login.consultant.ru/link/?req=doc&amp;base=LAW&amp;n=497939&amp;dst=100045" TargetMode="External"/><Relationship Id="rId83" Type="http://schemas.openxmlformats.org/officeDocument/2006/relationships/hyperlink" Target="https://login.consultant.ru/link/?req=doc&amp;base=LAW&amp;n=501525&amp;dst=100019" TargetMode="External"/><Relationship Id="rId88" Type="http://schemas.openxmlformats.org/officeDocument/2006/relationships/hyperlink" Target="https://login.consultant.ru/link/?req=doc&amp;base=LAW&amp;n=424004&amp;dst=100171" TargetMode="External"/><Relationship Id="rId111" Type="http://schemas.openxmlformats.org/officeDocument/2006/relationships/hyperlink" Target="https://login.consultant.ru/link/?req=doc&amp;base=LAW&amp;n=498023&amp;dst=100051" TargetMode="External"/><Relationship Id="rId132" Type="http://schemas.openxmlformats.org/officeDocument/2006/relationships/hyperlink" Target="https://login.consultant.ru/link/?req=doc&amp;base=LAW&amp;n=504249&amp;dst=100064" TargetMode="External"/><Relationship Id="rId153" Type="http://schemas.openxmlformats.org/officeDocument/2006/relationships/hyperlink" Target="https://login.consultant.ru/link/?req=doc&amp;base=LAW&amp;n=54785" TargetMode="External"/><Relationship Id="rId15" Type="http://schemas.openxmlformats.org/officeDocument/2006/relationships/hyperlink" Target="https://login.consultant.ru/link/?req=doc&amp;base=LAW&amp;n=432267&amp;dst=100027" TargetMode="External"/><Relationship Id="rId36" Type="http://schemas.openxmlformats.org/officeDocument/2006/relationships/hyperlink" Target="https://login.consultant.ru/link/?req=doc&amp;base=LAW&amp;n=497939&amp;dst=100020" TargetMode="External"/><Relationship Id="rId57" Type="http://schemas.openxmlformats.org/officeDocument/2006/relationships/hyperlink" Target="https://login.consultant.ru/link/?req=doc&amp;base=LAW&amp;n=426259&amp;dst=100012" TargetMode="External"/><Relationship Id="rId106" Type="http://schemas.openxmlformats.org/officeDocument/2006/relationships/hyperlink" Target="https://login.consultant.ru/link/?req=doc&amp;base=LAW&amp;n=498023&amp;dst=100050" TargetMode="External"/><Relationship Id="rId127" Type="http://schemas.openxmlformats.org/officeDocument/2006/relationships/hyperlink" Target="https://login.consultant.ru/link/?req=doc&amp;base=LAW&amp;n=498023&amp;dst=100055" TargetMode="External"/><Relationship Id="rId10" Type="http://schemas.openxmlformats.org/officeDocument/2006/relationships/hyperlink" Target="https://login.consultant.ru/link/?req=doc&amp;base=LAW&amp;n=497939&amp;dst=100016" TargetMode="External"/><Relationship Id="rId31" Type="http://schemas.openxmlformats.org/officeDocument/2006/relationships/hyperlink" Target="https://login.consultant.ru/link/?req=doc&amp;base=LAW&amp;n=438607&amp;dst=100005" TargetMode="External"/><Relationship Id="rId52" Type="http://schemas.openxmlformats.org/officeDocument/2006/relationships/hyperlink" Target="https://login.consultant.ru/link/?req=doc&amp;base=LAW&amp;n=432267&amp;dst=100028" TargetMode="External"/><Relationship Id="rId73" Type="http://schemas.openxmlformats.org/officeDocument/2006/relationships/hyperlink" Target="https://login.consultant.ru/link/?req=doc&amp;base=LAW&amp;n=498023&amp;dst=100035" TargetMode="External"/><Relationship Id="rId78" Type="http://schemas.openxmlformats.org/officeDocument/2006/relationships/hyperlink" Target="https://login.consultant.ru/link/?req=doc&amp;base=LAW&amp;n=498023&amp;dst=100039" TargetMode="External"/><Relationship Id="rId94" Type="http://schemas.openxmlformats.org/officeDocument/2006/relationships/hyperlink" Target="https://login.consultant.ru/link/?req=doc&amp;base=LAW&amp;n=498023&amp;dst=100043" TargetMode="External"/><Relationship Id="rId99" Type="http://schemas.openxmlformats.org/officeDocument/2006/relationships/hyperlink" Target="https://login.consultant.ru/link/?req=doc&amp;base=LAW&amp;n=498023&amp;dst=100050" TargetMode="External"/><Relationship Id="rId101" Type="http://schemas.openxmlformats.org/officeDocument/2006/relationships/hyperlink" Target="https://login.consultant.ru/link/?req=doc&amp;base=LAW&amp;n=498023&amp;dst=100050" TargetMode="External"/><Relationship Id="rId122" Type="http://schemas.openxmlformats.org/officeDocument/2006/relationships/hyperlink" Target="https://login.consultant.ru/link/?req=doc&amp;base=LAW&amp;n=528738&amp;dst=100375" TargetMode="External"/><Relationship Id="rId143" Type="http://schemas.openxmlformats.org/officeDocument/2006/relationships/hyperlink" Target="https://login.consultant.ru/link/?req=doc&amp;base=LAW&amp;n=497939&amp;dst=100079" TargetMode="External"/><Relationship Id="rId148" Type="http://schemas.openxmlformats.org/officeDocument/2006/relationships/hyperlink" Target="https://login.consultant.ru/link/?req=doc&amp;base=LAW&amp;n=497939&amp;dst=100082" TargetMode="External"/><Relationship Id="rId164" Type="http://schemas.openxmlformats.org/officeDocument/2006/relationships/hyperlink" Target="https://login.consultant.ru/link/?req=doc&amp;base=LAW&amp;n=324815" TargetMode="External"/><Relationship Id="rId169" Type="http://schemas.openxmlformats.org/officeDocument/2006/relationships/hyperlink" Target="https://login.consultant.ru/link/?req=doc&amp;base=LAW&amp;n=36336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8023&amp;dst=100005" TargetMode="External"/><Relationship Id="rId26" Type="http://schemas.openxmlformats.org/officeDocument/2006/relationships/hyperlink" Target="https://login.consultant.ru/link/?req=doc&amp;base=LAW&amp;n=498023&amp;dst=100017" TargetMode="External"/><Relationship Id="rId47" Type="http://schemas.openxmlformats.org/officeDocument/2006/relationships/hyperlink" Target="https://login.consultant.ru/link/?req=doc&amp;base=LAW&amp;n=498023&amp;dst=100030" TargetMode="External"/><Relationship Id="rId68" Type="http://schemas.openxmlformats.org/officeDocument/2006/relationships/hyperlink" Target="https://login.consultant.ru/link/?req=doc&amp;base=LAW&amp;n=531833&amp;dst=100012" TargetMode="External"/><Relationship Id="rId89" Type="http://schemas.openxmlformats.org/officeDocument/2006/relationships/hyperlink" Target="https://login.consultant.ru/link/?req=doc&amp;base=LAW&amp;n=497939&amp;dst=100054" TargetMode="External"/><Relationship Id="rId112" Type="http://schemas.openxmlformats.org/officeDocument/2006/relationships/hyperlink" Target="https://login.consultant.ru/link/?req=doc&amp;base=LAW&amp;n=498023&amp;dst=100052" TargetMode="External"/><Relationship Id="rId133" Type="http://schemas.openxmlformats.org/officeDocument/2006/relationships/hyperlink" Target="https://login.consultant.ru/link/?req=doc&amp;base=LAW&amp;n=497939&amp;dst=100072" TargetMode="External"/><Relationship Id="rId154" Type="http://schemas.openxmlformats.org/officeDocument/2006/relationships/hyperlink" Target="https://login.consultant.ru/link/?req=doc&amp;base=LAW&amp;n=95813" TargetMode="External"/><Relationship Id="rId16" Type="http://schemas.openxmlformats.org/officeDocument/2006/relationships/hyperlink" Target="https://login.consultant.ru/link/?req=doc&amp;base=LAW&amp;n=438607&amp;dst=100005" TargetMode="External"/><Relationship Id="rId37" Type="http://schemas.openxmlformats.org/officeDocument/2006/relationships/hyperlink" Target="https://login.consultant.ru/link/?req=doc&amp;base=LAW&amp;n=428054&amp;dst=100012" TargetMode="External"/><Relationship Id="rId58" Type="http://schemas.openxmlformats.org/officeDocument/2006/relationships/hyperlink" Target="https://login.consultant.ru/link/?req=doc&amp;base=LAW&amp;n=426259&amp;dst=100024" TargetMode="External"/><Relationship Id="rId79" Type="http://schemas.openxmlformats.org/officeDocument/2006/relationships/hyperlink" Target="https://login.consultant.ru/link/?req=doc&amp;base=LAW&amp;n=498023&amp;dst=100040" TargetMode="External"/><Relationship Id="rId102" Type="http://schemas.openxmlformats.org/officeDocument/2006/relationships/hyperlink" Target="https://login.consultant.ru/link/?req=doc&amp;base=LAW&amp;n=498023&amp;dst=100050" TargetMode="External"/><Relationship Id="rId123" Type="http://schemas.openxmlformats.org/officeDocument/2006/relationships/hyperlink" Target="https://login.consultant.ru/link/?req=doc&amp;base=LAW&amp;n=497939&amp;dst=100061" TargetMode="External"/><Relationship Id="rId144" Type="http://schemas.openxmlformats.org/officeDocument/2006/relationships/hyperlink" Target="https://login.consultant.ru/link/?req=doc&amp;base=LAW&amp;n=497939&amp;dst=100081" TargetMode="External"/><Relationship Id="rId90" Type="http://schemas.openxmlformats.org/officeDocument/2006/relationships/hyperlink" Target="https://login.consultant.ru/link/?req=doc&amp;base=LAW&amp;n=497939&amp;dst=100055" TargetMode="External"/><Relationship Id="rId165" Type="http://schemas.openxmlformats.org/officeDocument/2006/relationships/hyperlink" Target="https://login.consultant.ru/link/?req=doc&amp;base=LAW&amp;n=326411" TargetMode="External"/><Relationship Id="rId27" Type="http://schemas.openxmlformats.org/officeDocument/2006/relationships/hyperlink" Target="https://login.consultant.ru/link/?req=doc&amp;base=LAW&amp;n=498023&amp;dst=100018" TargetMode="External"/><Relationship Id="rId48" Type="http://schemas.openxmlformats.org/officeDocument/2006/relationships/hyperlink" Target="https://login.consultant.ru/link/?req=doc&amp;base=LAW&amp;n=497939&amp;dst=100030" TargetMode="External"/><Relationship Id="rId69" Type="http://schemas.openxmlformats.org/officeDocument/2006/relationships/hyperlink" Target="https://login.consultant.ru/link/?req=doc&amp;base=LAW&amp;n=531833&amp;dst=100045" TargetMode="External"/><Relationship Id="rId113" Type="http://schemas.openxmlformats.org/officeDocument/2006/relationships/hyperlink" Target="https://login.consultant.ru/link/?req=doc&amp;base=LAW&amp;n=528738&amp;dst=100373" TargetMode="External"/><Relationship Id="rId134" Type="http://schemas.openxmlformats.org/officeDocument/2006/relationships/hyperlink" Target="https://login.consultant.ru/link/?req=doc&amp;base=LAW&amp;n=332003&amp;dst=100010" TargetMode="External"/><Relationship Id="rId80" Type="http://schemas.openxmlformats.org/officeDocument/2006/relationships/hyperlink" Target="https://login.consultant.ru/link/?req=doc&amp;base=LAW&amp;n=528738&amp;dst=100369" TargetMode="External"/><Relationship Id="rId155" Type="http://schemas.openxmlformats.org/officeDocument/2006/relationships/hyperlink" Target="https://login.consultant.ru/link/?req=doc&amp;base=LAW&amp;n=295337" TargetMode="External"/><Relationship Id="rId17" Type="http://schemas.openxmlformats.org/officeDocument/2006/relationships/hyperlink" Target="https://login.consultant.ru/link/?req=doc&amp;base=LAW&amp;n=462199&amp;dst=100005" TargetMode="External"/><Relationship Id="rId38" Type="http://schemas.openxmlformats.org/officeDocument/2006/relationships/hyperlink" Target="https://login.consultant.ru/link/?req=doc&amp;base=LAW&amp;n=498023&amp;dst=100026" TargetMode="External"/><Relationship Id="rId59" Type="http://schemas.openxmlformats.org/officeDocument/2006/relationships/hyperlink" Target="https://login.consultant.ru/link/?req=doc&amp;base=LAW&amp;n=497939&amp;dst=100040" TargetMode="External"/><Relationship Id="rId103" Type="http://schemas.openxmlformats.org/officeDocument/2006/relationships/hyperlink" Target="https://login.consultant.ru/link/?req=doc&amp;base=LAW&amp;n=498023&amp;dst=100050" TargetMode="External"/><Relationship Id="rId124" Type="http://schemas.openxmlformats.org/officeDocument/2006/relationships/hyperlink" Target="https://login.consultant.ru/link/?req=doc&amp;base=LAW&amp;n=497939&amp;dst=100062" TargetMode="External"/><Relationship Id="rId70" Type="http://schemas.openxmlformats.org/officeDocument/2006/relationships/hyperlink" Target="https://login.consultant.ru/link/?req=doc&amp;base=LAW&amp;n=528738&amp;dst=100369" TargetMode="External"/><Relationship Id="rId91" Type="http://schemas.openxmlformats.org/officeDocument/2006/relationships/hyperlink" Target="https://login.consultant.ru/link/?req=doc&amp;base=LAW&amp;n=528738&amp;dst=100371" TargetMode="External"/><Relationship Id="rId145" Type="http://schemas.openxmlformats.org/officeDocument/2006/relationships/hyperlink" Target="https://login.consultant.ru/link/?req=doc&amp;base=LAW&amp;n=497939&amp;dst=100082" TargetMode="External"/><Relationship Id="rId166" Type="http://schemas.openxmlformats.org/officeDocument/2006/relationships/hyperlink" Target="https://login.consultant.ru/link/?req=doc&amp;base=LAW&amp;n=3277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18366</Words>
  <Characters>104687</Characters>
  <Application>Microsoft Office Word</Application>
  <DocSecurity>0</DocSecurity>
  <Lines>872</Lines>
  <Paragraphs>245</Paragraphs>
  <ScaleCrop>false</ScaleCrop>
  <Company/>
  <LinksUpToDate>false</LinksUpToDate>
  <CharactersWithSpaces>122808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Сафонова</dc:creator>
  <cp:keywords/>
  <dc:description/>
  <cp:lastModifiedBy>Ольга Александровна Сафонова</cp:lastModifiedBy>
  <cp:revision>1</cp:revision>
  <dcterms:created xsi:type="dcterms:W3CDTF">2026-09-18T10:26:00Z</dcterms:created>
  <dcterms:modified xsi:type="dcterms:W3CDTF">2026-09-18T10:27:00Z</dcterms:modified>
</cp:coreProperties>
</file>